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05C5B838"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C61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C611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446</w:t>
      </w:r>
      <w:bookmarkStart w:id="0" w:name="_GoBack"/>
      <w:bookmarkEnd w:id="0"/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D25F8D3" w14:textId="489539F9" w:rsidR="001E4715" w:rsidRPr="000B3439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3210" w:rsidRPr="00403210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договірної роботи та майнових відносин Департаменту правового забезпечення та міжнародних відносин</w:t>
      </w:r>
      <w:r w:rsidR="0040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AA5" w14:textId="54CB84CA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методологічного та нормативного забезпечення підприємств, установ, організацій, що входять до сфери управління Морської адміністрації (далі- Підприємств) з питань управління об'єктами державної власності та договірної роботи.</w:t>
            </w:r>
          </w:p>
          <w:p w14:paraId="67088F7D" w14:textId="58469E6C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роботи з розгляду питань стосовно розпорядження та управління майном Підприємств.</w:t>
            </w:r>
          </w:p>
          <w:p w14:paraId="4E75AD6A" w14:textId="1B5437AF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матеріали та готує проекти рішень Морської адміністрації щодо доцільності передачі в оренду, з балансу на баланс, списанню, або відчуження шляхом продажу державного майна.</w:t>
            </w:r>
          </w:p>
          <w:p w14:paraId="138A90C7" w14:textId="750E2153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матеріали та готує проекти рішень (погоджень) Морською адміністрацією щодо укладання договорів про спільну діяльність, концесії ,застави, доручення, управління майном тощо, за якими використовується нерухоме майно, що перебуває в їх господарському віданні чи оперативному управлінні та земельні ділянки передані їм у постійне користування та контроль виконання умов цих договорів.</w:t>
            </w:r>
          </w:p>
          <w:p w14:paraId="45E0F0E5" w14:textId="12751408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реєстр договорів оренди державного майна.</w:t>
            </w:r>
          </w:p>
          <w:p w14:paraId="6186496C" w14:textId="5823AEF6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інформацію фонду державного майна України для ведення Єдиного реєстру щодо об'єктів права державної власності.</w:t>
            </w:r>
          </w:p>
          <w:p w14:paraId="1811646B" w14:textId="77777777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Узагальнює звіти про результати оренди, відчуження та списання державного майна підприємств, використання отриманих від цього коштів і матеріальних цінностей.</w:t>
            </w:r>
          </w:p>
          <w:p w14:paraId="71DBB9D9" w14:textId="46E3466B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розгляді пропозицій щодо створення підприємств. спільних підприємств будь-яких організаційно-правових форм до статутних фондів яких передається  майно, закріплене за Підприємствами.</w:t>
            </w:r>
          </w:p>
          <w:p w14:paraId="1575A342" w14:textId="46FA647B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контрольних заходах Морської адміністрації з питань розпорядження та ефективного використання майна і земельних ділянок підприємств.</w:t>
            </w:r>
          </w:p>
          <w:p w14:paraId="5D04E454" w14:textId="495E9D1D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роботи. пов'язаній з укладанням договорів (контрактів), у підготовці та здійсненні заходів. Спрямованих на виконання договірних зобов'язань, забезпеченні захисту майнових прав і законних інтересів органу виконавчої влади,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14:paraId="1FB8640D" w14:textId="657101FD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 межах компетенції заходи, спрямовані на підвищення рівня правових знань державних службовців та працівників Морської адміністрації з питань управління державним майном.</w:t>
            </w:r>
          </w:p>
          <w:p w14:paraId="7FE31206" w14:textId="2BA8B47F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14:paraId="4D4DDC59" w14:textId="77777777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межах компетенції в реалізації основних напрямків державної політики з питань управління державним майном та землями державної власності в сфері морського та річкового транспорту до нормативно-правових актів та інших документів, визнання їх такими, що втратили чинність, або скасування.</w:t>
            </w:r>
          </w:p>
          <w:p w14:paraId="3F0B3319" w14:textId="5812998F" w:rsidR="00403210" w:rsidRPr="00403210" w:rsidRDefault="00403210" w:rsidP="004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підготовці і опрацюванні проектів законодавчих та нормативно-правових актів з питань управління об'єктами державної власності.</w:t>
            </w:r>
          </w:p>
          <w:p w14:paraId="2BB42E16" w14:textId="554CEFE1" w:rsidR="00403210" w:rsidRPr="00403210" w:rsidRDefault="00403210" w:rsidP="00403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організації і координації діяльності структурних підрозділів та територіальних органів Морської адміністрації та підприємств, що входять </w:t>
            </w: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сфери управління Морської адміністрації щодо забезпечення ефективного використання державного майна, земельних ділянок.</w:t>
            </w:r>
          </w:p>
          <w:p w14:paraId="62F1E635" w14:textId="53673493" w:rsidR="00403210" w:rsidRPr="00403210" w:rsidRDefault="00403210" w:rsidP="00403210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договірної роботи Морської адміністрації</w:t>
            </w:r>
          </w:p>
          <w:p w14:paraId="0E2A2FC0" w14:textId="03D8F18F" w:rsidR="00AC3DA3" w:rsidRPr="00403210" w:rsidRDefault="00403210" w:rsidP="00403210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повноваження відповідно до наказів та доручень керівництва Департаменту.</w:t>
            </w:r>
          </w:p>
        </w:tc>
      </w:tr>
      <w:tr w:rsidR="00AC3DA3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32E4345E" w:rsidR="00AC3DA3" w:rsidRPr="00BC3BC6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403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BC3BC6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AC3DA3" w:rsidRPr="00BC3BC6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AC3DA3" w:rsidRPr="00BC3BC6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77777777" w:rsidR="00AC3DA3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6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AB1449" w:rsidRPr="00BC3BC6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BC3BC6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BC3BC6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1A8895D7" w14:textId="2995A618" w:rsidR="00AB1449" w:rsidRPr="00BC3BC6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 w:rsidR="00AB14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BE9555" w14:textId="77777777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AC3DA3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проведення конкурсу</w:t>
            </w:r>
          </w:p>
          <w:p w14:paraId="3428CC5A" w14:textId="1E2693A2" w:rsidR="00FD0222" w:rsidRPr="00BC3BC6" w:rsidRDefault="00FD0222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Петровська Катерина Сергіївна,</w:t>
            </w:r>
          </w:p>
          <w:p w14:paraId="2096E06A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572BF7EE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03210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DDA" w14:textId="77777777" w:rsidR="00403210" w:rsidRDefault="00403210" w:rsidP="00403210">
            <w:pPr>
              <w:pStyle w:val="ac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D173245" w14:textId="4073939A" w:rsidR="004666E9" w:rsidRPr="00403210" w:rsidRDefault="004666E9" w:rsidP="00403210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10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403210" w:rsidRDefault="00403210" w:rsidP="00403210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101A23" w14:textId="6907450A" w:rsidR="004666E9" w:rsidRPr="00403210" w:rsidRDefault="004666E9" w:rsidP="0040321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AB1449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14:paraId="369D96F9" w14:textId="61E3E496" w:rsidR="004666E9" w:rsidRPr="00BC3BC6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стресостійкість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403210" w:rsidRPr="00403210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9EE3172" w14:textId="77777777" w:rsidR="00AB1449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7D99045" w14:textId="65E2D40F" w:rsidR="004666E9" w:rsidRPr="00FD0222" w:rsidRDefault="004666E9" w:rsidP="0040321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C3DA3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403210" w:rsidRPr="00403210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BADC071" w14:textId="77777777" w:rsidR="004666E9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69EF8C4" w14:textId="4A3DB0A0" w:rsidR="00FD0222" w:rsidRPr="00FD0222" w:rsidRDefault="00FD0222" w:rsidP="0040321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</w:tr>
      <w:tr w:rsidR="00AC3DA3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BC3BC6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BC3BC6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BC3BC6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BC3BC6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BC3BC6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AB1449" w:rsidRPr="00BC3BC6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403210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403210" w:rsidRPr="00BC3BC6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403210" w:rsidRPr="00BC3BC6" w:rsidRDefault="00403210" w:rsidP="004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A3D" w14:textId="77777777" w:rsidR="004666E9" w:rsidRPr="004666E9" w:rsidRDefault="004666E9" w:rsidP="0046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Кодекс торговельного мореплавства України;</w:t>
            </w:r>
          </w:p>
          <w:p w14:paraId="0818EEE8" w14:textId="7BBD2625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Господарській кодекс України;</w:t>
            </w:r>
          </w:p>
          <w:p w14:paraId="3F91E49E" w14:textId="1D15B415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Цивільний кодекс України;</w:t>
            </w:r>
          </w:p>
          <w:p w14:paraId="5AFC4CED" w14:textId="64AA4EA3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Земельний кодекс України;</w:t>
            </w:r>
          </w:p>
          <w:p w14:paraId="4AAE5593" w14:textId="791D407C" w:rsidR="004666E9" w:rsidRPr="004666E9" w:rsidRDefault="004666E9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транспорт»;</w:t>
            </w:r>
          </w:p>
          <w:p w14:paraId="1C1FFD89" w14:textId="1E6D48CA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передачу об'єктів права державної та комунальної власності»;</w:t>
            </w:r>
          </w:p>
          <w:p w14:paraId="124E37A8" w14:textId="506FC18E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приватизацію державного і комунального майна»;</w:t>
            </w:r>
          </w:p>
          <w:p w14:paraId="5DB9D510" w14:textId="5F27975E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оренду державного та комунального майна»;</w:t>
            </w:r>
          </w:p>
          <w:p w14:paraId="3D2FA705" w14:textId="7F019703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оцінку майна, майнових прав та професійну оціночну діяльність в Україні»; </w:t>
            </w:r>
          </w:p>
          <w:p w14:paraId="68274D58" w14:textId="02143216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управління об'єктами державної власності»;</w:t>
            </w:r>
          </w:p>
          <w:p w14:paraId="46CF23B4" w14:textId="181672A9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21 вересня 1998 року № 1482 «Про передачу об'єктів права державної та комунальної власності»;</w:t>
            </w:r>
          </w:p>
          <w:p w14:paraId="1399781A" w14:textId="6F97DBDC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06.червня 2007 року № 803 « Про затвердження Порядку відчуження об'єктів державної власності»;</w:t>
            </w:r>
          </w:p>
          <w:p w14:paraId="01A12A68" w14:textId="2CEE970E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08 листопада 2007 року № 1314 « Про затвердження Порядку списання об'єктів державної власності»;</w:t>
            </w:r>
          </w:p>
          <w:p w14:paraId="64E2B5F2" w14:textId="721942BC" w:rsidR="00403210" w:rsidRPr="004666E9" w:rsidRDefault="00403210" w:rsidP="0046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11 квітня 2012 року № 296 « Про затвердження Порядку укладення державними підприємствами, установами, організаціями, а також господарськими товариствами, у статутному капіталі яких частка держави перевищує 50 відсотків,</w:t>
            </w:r>
            <w:r w:rsidR="00466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договорів про спільну діяльність,</w:t>
            </w:r>
            <w:r w:rsidR="004666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66E9">
              <w:rPr>
                <w:rFonts w:ascii="Times New Roman" w:hAnsi="Times New Roman"/>
                <w:sz w:val="28"/>
                <w:szCs w:val="28"/>
                <w:lang w:val="uk-UA"/>
              </w:rPr>
              <w:t>договорів комісії, доручення та управління майном</w:t>
            </w:r>
            <w:r w:rsidRPr="004666E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4666E9" w:rsidRPr="004666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4FEE977" w14:textId="77777777"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99460E"/>
    <w:rsid w:val="009E1755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3BC6"/>
    <w:rsid w:val="00BD20F9"/>
    <w:rsid w:val="00C129D1"/>
    <w:rsid w:val="00C22A73"/>
    <w:rsid w:val="00C44023"/>
    <w:rsid w:val="00C6112A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5FB8-A41A-4AB2-BBB1-A43D1EE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5878</Words>
  <Characters>3352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2019-11-19T13:36:00Z</cp:lastPrinted>
  <dcterms:created xsi:type="dcterms:W3CDTF">2019-11-19T10:31:00Z</dcterms:created>
  <dcterms:modified xsi:type="dcterms:W3CDTF">2019-11-20T11:58:00Z</dcterms:modified>
</cp:coreProperties>
</file>