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E3CB" w14:textId="77777777" w:rsidR="004D66C3" w:rsidRPr="00301E70" w:rsidRDefault="004D66C3" w:rsidP="00301E70">
      <w:pPr>
        <w:widowControl w:val="0"/>
        <w:shd w:val="clear" w:color="auto" w:fill="FFFFFF"/>
        <w:tabs>
          <w:tab w:val="left" w:pos="7469"/>
        </w:tabs>
        <w:autoSpaceDE w:val="0"/>
        <w:autoSpaceDN w:val="0"/>
        <w:adjustRightInd w:val="0"/>
        <w:spacing w:after="0" w:line="240" w:lineRule="auto"/>
        <w:ind w:firstLine="4962"/>
        <w:rPr>
          <w:rFonts w:ascii="Times New Roman" w:eastAsia="Times New Roman" w:hAnsi="Times New Roman" w:cs="Times New Roman"/>
          <w:sz w:val="28"/>
          <w:szCs w:val="28"/>
          <w:lang w:val="uk-UA" w:eastAsia="ru-RU"/>
        </w:rPr>
      </w:pPr>
      <w:r w:rsidRPr="00301E70">
        <w:rPr>
          <w:rFonts w:ascii="Times New Roman" w:eastAsia="Times New Roman" w:hAnsi="Times New Roman" w:cs="Times New Roman"/>
          <w:sz w:val="28"/>
          <w:szCs w:val="28"/>
          <w:lang w:val="uk-UA" w:eastAsia="ru-RU"/>
        </w:rPr>
        <w:t>ЗАТВЕРДЖЕНО</w:t>
      </w:r>
    </w:p>
    <w:p w14:paraId="0990BA31" w14:textId="77777777" w:rsidR="004D66C3" w:rsidRPr="00301E70" w:rsidRDefault="004D66C3" w:rsidP="00301E70">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sz w:val="28"/>
          <w:szCs w:val="28"/>
          <w:lang w:val="uk-UA" w:eastAsia="ru-RU"/>
        </w:rPr>
      </w:pPr>
    </w:p>
    <w:p w14:paraId="10439C4E" w14:textId="77777777" w:rsidR="004D66C3" w:rsidRPr="00301E70" w:rsidRDefault="004D66C3" w:rsidP="00301E70">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color w:val="000000"/>
          <w:sz w:val="28"/>
          <w:szCs w:val="28"/>
          <w:lang w:val="uk-UA" w:eastAsia="ru-RU"/>
        </w:rPr>
      </w:pPr>
      <w:r w:rsidRPr="00301E70">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14:paraId="276E140B" w14:textId="71E1342A" w:rsidR="004D66C3" w:rsidRDefault="00D63617" w:rsidP="001F5649">
      <w:pPr>
        <w:widowControl w:val="0"/>
        <w:tabs>
          <w:tab w:val="left" w:pos="5576"/>
        </w:tabs>
        <w:autoSpaceDE w:val="0"/>
        <w:autoSpaceDN w:val="0"/>
        <w:adjustRightInd w:val="0"/>
        <w:spacing w:after="0" w:line="240" w:lineRule="auto"/>
        <w:ind w:left="5529" w:hanging="540"/>
        <w:rPr>
          <w:rFonts w:ascii="Times New Roman" w:eastAsia="Times New Roman" w:hAnsi="Times New Roman" w:cs="Times New Roman"/>
          <w:color w:val="000000"/>
          <w:sz w:val="28"/>
          <w:szCs w:val="28"/>
          <w:lang w:val="uk-UA" w:eastAsia="ru-RU"/>
        </w:rPr>
      </w:pPr>
      <w:bookmarkStart w:id="0" w:name="_GoBack"/>
      <w:r w:rsidRPr="00301E70">
        <w:rPr>
          <w:rFonts w:ascii="Times New Roman" w:eastAsia="Times New Roman" w:hAnsi="Times New Roman" w:cs="Times New Roman"/>
          <w:color w:val="000000"/>
          <w:sz w:val="28"/>
          <w:szCs w:val="28"/>
          <w:lang w:val="uk-UA" w:eastAsia="ru-RU"/>
        </w:rPr>
        <w:t xml:space="preserve">від </w:t>
      </w:r>
      <w:r w:rsidR="001F5649">
        <w:rPr>
          <w:rFonts w:ascii="Times New Roman" w:eastAsia="Times New Roman" w:hAnsi="Times New Roman" w:cs="Times New Roman"/>
          <w:color w:val="000000"/>
          <w:sz w:val="28"/>
          <w:szCs w:val="28"/>
          <w:u w:val="single"/>
          <w:lang w:val="uk-UA" w:eastAsia="ru-RU"/>
        </w:rPr>
        <w:t>20.11.2019</w:t>
      </w:r>
      <w:r w:rsidR="009E1755">
        <w:rPr>
          <w:rFonts w:ascii="Times New Roman" w:eastAsia="Times New Roman" w:hAnsi="Times New Roman" w:cs="Times New Roman"/>
          <w:color w:val="000000"/>
          <w:sz w:val="28"/>
          <w:szCs w:val="28"/>
          <w:lang w:val="uk-UA" w:eastAsia="ru-RU"/>
        </w:rPr>
        <w:t xml:space="preserve"> </w:t>
      </w:r>
      <w:r w:rsidR="001E4715" w:rsidRPr="00301E70">
        <w:rPr>
          <w:rFonts w:ascii="Times New Roman" w:eastAsia="Times New Roman" w:hAnsi="Times New Roman" w:cs="Times New Roman"/>
          <w:color w:val="000000"/>
          <w:sz w:val="28"/>
          <w:szCs w:val="28"/>
          <w:lang w:val="uk-UA" w:eastAsia="ru-RU"/>
        </w:rPr>
        <w:t xml:space="preserve">№ </w:t>
      </w:r>
      <w:r w:rsidR="001F5649" w:rsidRPr="001F5649">
        <w:rPr>
          <w:rFonts w:ascii="Times New Roman" w:eastAsia="Times New Roman" w:hAnsi="Times New Roman" w:cs="Times New Roman"/>
          <w:color w:val="000000"/>
          <w:sz w:val="28"/>
          <w:szCs w:val="28"/>
          <w:u w:val="single"/>
          <w:lang w:val="uk-UA" w:eastAsia="ru-RU"/>
        </w:rPr>
        <w:t>446</w:t>
      </w:r>
    </w:p>
    <w:bookmarkEnd w:id="0"/>
    <w:p w14:paraId="679B1216" w14:textId="77777777" w:rsidR="001F5649" w:rsidRPr="00301E70" w:rsidRDefault="001F5649" w:rsidP="001F5649">
      <w:pPr>
        <w:widowControl w:val="0"/>
        <w:tabs>
          <w:tab w:val="left" w:pos="5576"/>
        </w:tabs>
        <w:autoSpaceDE w:val="0"/>
        <w:autoSpaceDN w:val="0"/>
        <w:adjustRightInd w:val="0"/>
        <w:spacing w:after="0" w:line="240" w:lineRule="auto"/>
        <w:ind w:left="5529" w:hanging="540"/>
        <w:rPr>
          <w:rFonts w:ascii="Times New Roman" w:eastAsia="Times New Roman" w:hAnsi="Times New Roman" w:cs="Times New Roman"/>
          <w:color w:val="000000"/>
          <w:sz w:val="28"/>
          <w:szCs w:val="28"/>
          <w:u w:val="single"/>
          <w:lang w:val="ru-RU" w:eastAsia="ru-RU"/>
        </w:rPr>
      </w:pPr>
    </w:p>
    <w:p w14:paraId="4503B35A" w14:textId="77777777" w:rsidR="004D66C3" w:rsidRPr="00301E70" w:rsidRDefault="004D66C3" w:rsidP="00301E7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14:paraId="3A0456DE" w14:textId="77777777" w:rsidR="004D66C3" w:rsidRPr="00301E70" w:rsidRDefault="004D66C3" w:rsidP="00301E70">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301E70">
        <w:rPr>
          <w:rFonts w:ascii="Times New Roman" w:eastAsia="Times New Roman" w:hAnsi="Times New Roman" w:cs="Times New Roman"/>
          <w:color w:val="000000"/>
          <w:sz w:val="28"/>
          <w:szCs w:val="28"/>
          <w:lang w:val="uk-UA" w:eastAsia="ru-RU"/>
        </w:rPr>
        <w:t>УМОВИ</w:t>
      </w:r>
    </w:p>
    <w:p w14:paraId="53854DF3" w14:textId="77777777" w:rsidR="004D66C3" w:rsidRPr="00301E70" w:rsidRDefault="004D66C3" w:rsidP="00301E70">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301E70">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14:paraId="3C0C522C" w14:textId="082E78BC" w:rsidR="00100028" w:rsidRPr="000B3439" w:rsidRDefault="00A266AA" w:rsidP="000B3439">
      <w:pPr>
        <w:widowControl w:val="0"/>
        <w:autoSpaceDE w:val="0"/>
        <w:autoSpaceDN w:val="0"/>
        <w:adjustRightInd w:val="0"/>
        <w:spacing w:after="0" w:line="240" w:lineRule="auto"/>
        <w:jc w:val="center"/>
        <w:rPr>
          <w:rFonts w:ascii="Times New Roman" w:hAnsi="Times New Roman" w:cs="Times New Roman"/>
          <w:sz w:val="28"/>
          <w:szCs w:val="28"/>
          <w:lang w:val="uk-UA"/>
        </w:rPr>
      </w:pPr>
      <w:r w:rsidRPr="00301E70">
        <w:rPr>
          <w:rFonts w:ascii="Times New Roman" w:eastAsia="Times New Roman" w:hAnsi="Times New Roman" w:cs="Times New Roman"/>
          <w:bCs/>
          <w:color w:val="000000"/>
          <w:sz w:val="28"/>
          <w:szCs w:val="28"/>
          <w:lang w:val="uk-UA" w:eastAsia="ru-RU"/>
        </w:rPr>
        <w:t>служби категорії «Б</w:t>
      </w:r>
      <w:r w:rsidR="00476B03" w:rsidRPr="00301E70">
        <w:rPr>
          <w:rFonts w:ascii="Times New Roman" w:eastAsia="Times New Roman" w:hAnsi="Times New Roman" w:cs="Times New Roman"/>
          <w:bCs/>
          <w:color w:val="000000"/>
          <w:sz w:val="28"/>
          <w:szCs w:val="28"/>
          <w:lang w:val="uk-UA" w:eastAsia="ru-RU"/>
        </w:rPr>
        <w:t>»</w:t>
      </w:r>
      <w:r w:rsidR="004D66C3" w:rsidRPr="00301E70">
        <w:rPr>
          <w:rFonts w:ascii="Times New Roman" w:eastAsia="Times New Roman" w:hAnsi="Times New Roman" w:cs="Times New Roman"/>
          <w:bCs/>
          <w:color w:val="000000"/>
          <w:sz w:val="28"/>
          <w:szCs w:val="28"/>
          <w:lang w:val="uk-UA" w:eastAsia="ru-RU"/>
        </w:rPr>
        <w:t xml:space="preserve"> – </w:t>
      </w:r>
      <w:r w:rsidR="00AE78BA">
        <w:rPr>
          <w:rFonts w:ascii="Times New Roman" w:hAnsi="Times New Roman" w:cs="Times New Roman"/>
          <w:sz w:val="28"/>
          <w:szCs w:val="28"/>
          <w:lang w:val="uk-UA"/>
        </w:rPr>
        <w:t>заступника начальника управління – начальника відділу державної служби Управління персоналом</w:t>
      </w:r>
    </w:p>
    <w:p w14:paraId="3FB9353B" w14:textId="77777777" w:rsidR="001E4715" w:rsidRPr="000B3439" w:rsidRDefault="001E4715" w:rsidP="00301E70">
      <w:pPr>
        <w:widowControl w:val="0"/>
        <w:autoSpaceDE w:val="0"/>
        <w:autoSpaceDN w:val="0"/>
        <w:adjustRightInd w:val="0"/>
        <w:spacing w:after="0" w:line="240" w:lineRule="auto"/>
        <w:jc w:val="center"/>
        <w:rPr>
          <w:rFonts w:ascii="Times New Roman" w:hAnsi="Times New Roman" w:cs="Times New Roman"/>
          <w:sz w:val="28"/>
          <w:szCs w:val="28"/>
          <w:lang w:val="uk-UA"/>
        </w:rPr>
      </w:pPr>
      <w:r w:rsidRPr="000B3439">
        <w:rPr>
          <w:rFonts w:ascii="Times New Roman" w:hAnsi="Times New Roman" w:cs="Times New Roman"/>
          <w:sz w:val="28"/>
          <w:szCs w:val="28"/>
          <w:lang w:val="uk-UA"/>
        </w:rPr>
        <w:t>Державної служби морського та річкового транспорту України</w:t>
      </w:r>
    </w:p>
    <w:p w14:paraId="3F3BEAB5" w14:textId="77777777" w:rsidR="004D66C3" w:rsidRPr="00301E70" w:rsidRDefault="004D66C3" w:rsidP="00301E70">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BC3BC6" w14:paraId="3D0A4B94" w14:textId="77777777" w:rsidTr="001F659F">
        <w:trPr>
          <w:trHeight w:val="683"/>
        </w:trPr>
        <w:tc>
          <w:tcPr>
            <w:tcW w:w="9348" w:type="dxa"/>
            <w:gridSpan w:val="3"/>
            <w:tcBorders>
              <w:top w:val="single" w:sz="4" w:space="0" w:color="auto"/>
              <w:left w:val="single" w:sz="4" w:space="0" w:color="auto"/>
              <w:bottom w:val="single" w:sz="4" w:space="0" w:color="auto"/>
              <w:right w:val="single" w:sz="4" w:space="0" w:color="auto"/>
            </w:tcBorders>
          </w:tcPr>
          <w:p w14:paraId="78A7E629" w14:textId="77777777" w:rsidR="004D66C3" w:rsidRPr="00BC3BC6" w:rsidRDefault="004D66C3" w:rsidP="00BC3BC6">
            <w:pPr>
              <w:keepNext/>
              <w:keepLines/>
              <w:spacing w:after="0" w:line="240" w:lineRule="auto"/>
              <w:jc w:val="center"/>
              <w:rPr>
                <w:rFonts w:ascii="Times New Roman" w:eastAsia="Times New Roman" w:hAnsi="Times New Roman" w:cs="Times New Roman"/>
                <w:color w:val="000000"/>
                <w:sz w:val="28"/>
                <w:szCs w:val="28"/>
                <w:lang w:val="uk-UA" w:eastAsia="ru-RU"/>
              </w:rPr>
            </w:pPr>
          </w:p>
          <w:p w14:paraId="5C35ACE0" w14:textId="77777777" w:rsidR="004D66C3" w:rsidRPr="00BC3BC6" w:rsidRDefault="004D66C3" w:rsidP="00BC3BC6">
            <w:pPr>
              <w:keepNext/>
              <w:keepLines/>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Загальні умови</w:t>
            </w:r>
          </w:p>
          <w:p w14:paraId="1236027E" w14:textId="77777777" w:rsidR="004D66C3" w:rsidRPr="00BC3BC6" w:rsidRDefault="004D66C3"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E78BA" w:rsidRPr="00BC3BC6" w14:paraId="633ADF06" w14:textId="77777777" w:rsidTr="00AE78BA">
        <w:trPr>
          <w:trHeight w:val="1011"/>
        </w:trPr>
        <w:tc>
          <w:tcPr>
            <w:tcW w:w="2779" w:type="dxa"/>
            <w:gridSpan w:val="2"/>
            <w:tcBorders>
              <w:top w:val="single" w:sz="4" w:space="0" w:color="auto"/>
              <w:left w:val="single" w:sz="4" w:space="0" w:color="auto"/>
              <w:right w:val="single" w:sz="4" w:space="0" w:color="auto"/>
            </w:tcBorders>
          </w:tcPr>
          <w:p w14:paraId="4F024242" w14:textId="77777777" w:rsidR="00AE78BA" w:rsidRPr="00BC3BC6" w:rsidRDefault="00AE78BA" w:rsidP="00AE78B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 xml:space="preserve">Посадові обов’язки </w:t>
            </w:r>
          </w:p>
          <w:p w14:paraId="24B4C17C" w14:textId="77777777" w:rsidR="00AE78BA" w:rsidRPr="00BC3BC6" w:rsidRDefault="00AE78BA" w:rsidP="00AE78BA">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14:paraId="40A924EA"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Організовує роботу відділу та забезпечує виконання покладених на в</w:t>
            </w:r>
            <w:r>
              <w:rPr>
                <w:rFonts w:ascii="Times New Roman" w:eastAsia="Times New Roman" w:hAnsi="Times New Roman" w:cs="Times New Roman"/>
                <w:sz w:val="28"/>
                <w:szCs w:val="28"/>
                <w:lang w:val="uk-UA" w:eastAsia="ru-RU"/>
              </w:rPr>
              <w:t>ідділ завдань і функцій, передбачених Положенням.</w:t>
            </w:r>
          </w:p>
          <w:p w14:paraId="33FA01B2"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Організовує, регулює та контролює своєчасний та якісний розгляд працівниками відділу звернень від органів державної влади та органів місцевого самоврядування, громадських об’єднань, підприємств, установ та організацій, громадян з питань, що входять до компетенції відділу, а також готує на</w:t>
            </w:r>
            <w:r>
              <w:rPr>
                <w:rFonts w:ascii="Times New Roman" w:eastAsia="Times New Roman" w:hAnsi="Times New Roman" w:cs="Times New Roman"/>
                <w:sz w:val="28"/>
                <w:szCs w:val="28"/>
                <w:lang w:val="uk-UA" w:eastAsia="ru-RU"/>
              </w:rPr>
              <w:t xml:space="preserve"> них проекти відповідних рішень.</w:t>
            </w:r>
          </w:p>
          <w:p w14:paraId="191FD798"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Подає пропозиції начальнику Управління персоналом про призначення на посаду, звільнення з посад та переміщення, підвищення кваліфікації, підвищення рангів, заохочення та накладання стягнень працівників відділу, своєчасне заміщення вакансій. Забезпечує дотримання працівниками відділу правил внутрішнього службового розпорядку та правил вн</w:t>
            </w:r>
            <w:r>
              <w:rPr>
                <w:rFonts w:ascii="Times New Roman" w:eastAsia="Times New Roman" w:hAnsi="Times New Roman" w:cs="Times New Roman"/>
                <w:sz w:val="28"/>
                <w:szCs w:val="28"/>
                <w:lang w:val="uk-UA" w:eastAsia="ru-RU"/>
              </w:rPr>
              <w:t>утрішнього трудового розпорядку.</w:t>
            </w:r>
          </w:p>
          <w:p w14:paraId="759E9218"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Здійснює контроль за веденням кадрового та загального діловодства, збереженням документів, трудових книжок. Організовує роботу з документами у відпов</w:t>
            </w:r>
            <w:r>
              <w:rPr>
                <w:rFonts w:ascii="Times New Roman" w:eastAsia="Times New Roman" w:hAnsi="Times New Roman" w:cs="Times New Roman"/>
                <w:sz w:val="28"/>
                <w:szCs w:val="28"/>
                <w:lang w:val="uk-UA" w:eastAsia="ru-RU"/>
              </w:rPr>
              <w:t>ідності з чинним законодавством.</w:t>
            </w:r>
          </w:p>
          <w:p w14:paraId="5F57A58B"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xml:space="preserve">Забезпечує в межах компетенції дотримання вимог збереження службової інформації </w:t>
            </w:r>
            <w:r>
              <w:rPr>
                <w:rFonts w:ascii="Times New Roman" w:eastAsia="Times New Roman" w:hAnsi="Times New Roman" w:cs="Times New Roman"/>
                <w:sz w:val="28"/>
                <w:szCs w:val="28"/>
                <w:lang w:val="uk-UA" w:eastAsia="ru-RU"/>
              </w:rPr>
              <w:t>та персональних даних у відділі.</w:t>
            </w:r>
          </w:p>
          <w:p w14:paraId="4076A508"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xml:space="preserve">Вносить пропозиції начальнику Управління </w:t>
            </w:r>
            <w:r w:rsidRPr="00981B86">
              <w:rPr>
                <w:rFonts w:ascii="Times New Roman" w:eastAsia="Times New Roman" w:hAnsi="Times New Roman" w:cs="Times New Roman"/>
                <w:sz w:val="28"/>
                <w:szCs w:val="28"/>
                <w:lang w:val="uk-UA" w:eastAsia="ru-RU"/>
              </w:rPr>
              <w:lastRenderedPageBreak/>
              <w:t>персоналом щодо розробки структури Морської адміністрації.</w:t>
            </w:r>
          </w:p>
          <w:p w14:paraId="22A5EE16"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Вносить на розгляд начальника Управління персоналом пропозиції до проектів нормативно-правових актів, що стосується питань управління персоналом, трудових відносин та державної служби.</w:t>
            </w:r>
          </w:p>
          <w:p w14:paraId="52AB9516"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Вносить на розгляд начальника Управління персоналом пропозиції з питань удосконалення управління персоналом та кадрового менеджменту.</w:t>
            </w:r>
          </w:p>
          <w:p w14:paraId="1B8357B1"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xml:space="preserve">Контролює розроблення положень та посадових інструкцій державних службовців, працівників які не є державними службовцями та працівників, що виконують функції з обслуговування (далі - </w:t>
            </w:r>
            <w:proofErr w:type="spellStart"/>
            <w:r w:rsidRPr="00981B86">
              <w:rPr>
                <w:rFonts w:ascii="Times New Roman" w:eastAsia="Times New Roman" w:hAnsi="Times New Roman" w:cs="Times New Roman"/>
                <w:sz w:val="28"/>
                <w:szCs w:val="28"/>
                <w:lang w:val="uk-UA" w:eastAsia="ru-RU"/>
              </w:rPr>
              <w:t>працівникі</w:t>
            </w:r>
            <w:proofErr w:type="spellEnd"/>
            <w:r w:rsidRPr="00981B86">
              <w:rPr>
                <w:rFonts w:ascii="Times New Roman" w:eastAsia="Times New Roman" w:hAnsi="Times New Roman" w:cs="Times New Roman"/>
                <w:sz w:val="28"/>
                <w:szCs w:val="28"/>
                <w:lang w:val="uk-UA" w:eastAsia="ru-RU"/>
              </w:rPr>
              <w:t>) Морської адміністрації, а також переглядає їх на відповідність встановленим законодавством вимогам.</w:t>
            </w:r>
          </w:p>
          <w:p w14:paraId="18C7EDF5"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Вивчає потребу в персоналі на вакантні посади в Морській адміністрації та вносить відповідні пропозиції начальнику Управління персоналом.</w:t>
            </w:r>
          </w:p>
          <w:p w14:paraId="49007C83"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xml:space="preserve">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w:t>
            </w:r>
            <w:r>
              <w:rPr>
                <w:rFonts w:ascii="Times New Roman" w:eastAsia="Times New Roman" w:hAnsi="Times New Roman" w:cs="Times New Roman"/>
                <w:sz w:val="28"/>
                <w:szCs w:val="28"/>
                <w:lang w:val="uk-UA" w:eastAsia="ru-RU"/>
              </w:rPr>
              <w:t>організації конкурсного відбору.</w:t>
            </w:r>
          </w:p>
          <w:p w14:paraId="32B58362"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xml:space="preserve">Розробляє спеціальні вимоги до осіб, які претендують на зайняття посад державної служби категорій «Б» і «В» </w:t>
            </w:r>
            <w:r>
              <w:rPr>
                <w:rFonts w:ascii="Times New Roman" w:eastAsia="Times New Roman" w:hAnsi="Times New Roman" w:cs="Times New Roman"/>
                <w:sz w:val="28"/>
                <w:szCs w:val="28"/>
                <w:lang w:val="uk-UA" w:eastAsia="ru-RU"/>
              </w:rPr>
              <w:t>відповідно до законодавства.</w:t>
            </w:r>
          </w:p>
          <w:p w14:paraId="787E1F9D"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Надсилає кандидатам на зайняття вакантних посад державної служби категорії «Б» та «В» письмові повід</w:t>
            </w:r>
            <w:r>
              <w:rPr>
                <w:rFonts w:ascii="Times New Roman" w:eastAsia="Times New Roman" w:hAnsi="Times New Roman" w:cs="Times New Roman"/>
                <w:sz w:val="28"/>
                <w:szCs w:val="28"/>
                <w:lang w:val="uk-UA" w:eastAsia="ru-RU"/>
              </w:rPr>
              <w:t>омлення про результати конкурсу.</w:t>
            </w:r>
          </w:p>
          <w:p w14:paraId="198FC226"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За дорученням начальника Управління персоналом перевіряє дотримання вимог законодавства про державну службу, правил внутрішнього службового розпорядку державних службовців та правил трудового розпорядку працівників в Морській адміністрації.</w:t>
            </w:r>
          </w:p>
          <w:p w14:paraId="3B17E5E0"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Разом з іншими структурними підрозділами Морської адміністрації:</w:t>
            </w:r>
          </w:p>
          <w:p w14:paraId="1EDA9373"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lastRenderedPageBreak/>
              <w:t>- організовує роботу щодо розробки положень про структурні підрозділи;</w:t>
            </w:r>
          </w:p>
          <w:p w14:paraId="42576AC9"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опрацьовує штатний розпис Морської адміністрації в межах компетенції;</w:t>
            </w:r>
          </w:p>
          <w:p w14:paraId="2EA869DA"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xml:space="preserve">- забезпечує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 </w:t>
            </w:r>
          </w:p>
          <w:p w14:paraId="0DF198F4"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організовує роботу щодо стажування державних службовців та молоді.</w:t>
            </w:r>
          </w:p>
          <w:p w14:paraId="08858A6E"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Узагальнює потреби державних службовців у підготовці, спеціалізації та підвищення кваліфікації і вносить відповідні пропозиції керівнику Морської адміністрації.</w:t>
            </w:r>
          </w:p>
          <w:p w14:paraId="061C63DF"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p>
          <w:p w14:paraId="0A30278C"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Веде встановлену звітно-облікову документацію, готує державну статистичну звітність з кадрових питань та інше.</w:t>
            </w:r>
          </w:p>
          <w:p w14:paraId="7469EEE9"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Аналізує кількісний та якісний склад державних службовців, працівників, що виконують функції з обслуговування.</w:t>
            </w:r>
          </w:p>
          <w:p w14:paraId="1EFF64AC"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Обчислює стаж роботи на державній службі персоналу Морської адміністрації.</w:t>
            </w:r>
          </w:p>
          <w:p w14:paraId="46C5D00F"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Організовує складання Присяги державного службовця особою, яка вперше вступає на державну службу, оформлює документи про присвоєння відповідних рангів державним службовцям.</w:t>
            </w:r>
          </w:p>
          <w:p w14:paraId="2DCBA46B"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Ознайомлює державних службовців, працівників та працівників, які виконують функції з обслуговування з правилами внутрішнього службового розпорядку та трудового розпорядку Морської адміністрації, посадовими інструкціями та іншим</w:t>
            </w:r>
            <w:r>
              <w:rPr>
                <w:rFonts w:ascii="Times New Roman" w:eastAsia="Times New Roman" w:hAnsi="Times New Roman" w:cs="Times New Roman"/>
                <w:sz w:val="28"/>
                <w:szCs w:val="28"/>
                <w:lang w:val="uk-UA" w:eastAsia="ru-RU"/>
              </w:rPr>
              <w:t>и документами</w:t>
            </w:r>
            <w:r w:rsidRPr="00981B86">
              <w:rPr>
                <w:rFonts w:ascii="Times New Roman" w:eastAsia="Times New Roman" w:hAnsi="Times New Roman" w:cs="Times New Roman"/>
                <w:sz w:val="28"/>
                <w:szCs w:val="28"/>
                <w:lang w:val="uk-UA" w:eastAsia="ru-RU"/>
              </w:rPr>
              <w:t xml:space="preserve"> з проставленням ними підписів та дати ознайомлення.</w:t>
            </w:r>
          </w:p>
          <w:p w14:paraId="786F75F5"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xml:space="preserve">Забезпечує підготовку матеріалів щодо призначення на посади та звільнення персоналу </w:t>
            </w:r>
            <w:r w:rsidRPr="00981B86">
              <w:rPr>
                <w:rFonts w:ascii="Times New Roman" w:eastAsia="Times New Roman" w:hAnsi="Times New Roman" w:cs="Times New Roman"/>
                <w:sz w:val="28"/>
                <w:szCs w:val="28"/>
                <w:lang w:val="uk-UA" w:eastAsia="ru-RU"/>
              </w:rPr>
              <w:lastRenderedPageBreak/>
              <w:t>Морської адміністрації.</w:t>
            </w:r>
          </w:p>
          <w:p w14:paraId="670D3715"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Здійснює контроль за встановленням надбавок за вислугу років персоналу Морської адміністрації.</w:t>
            </w:r>
          </w:p>
          <w:p w14:paraId="0106FCDF"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Формує графік відпусток персоналу на підставі пропозицій керівників структурних підрозділів Морської адміністрації, готує проекти наказів щодо надання відпусток персоналу, контролює їх надання, веде облік та готує начальнику Управління звітність щодо використання відпусток персоналом.</w:t>
            </w:r>
          </w:p>
          <w:p w14:paraId="041F9B22"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Здійснює роботу, пов'язану із заповненням, обліком і зберіганням трудових книжок та особових справ працівників Морської адміністрації.</w:t>
            </w:r>
          </w:p>
          <w:p w14:paraId="4B8F0998"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Опрацьовує листки тимчасової непрацездатності.</w:t>
            </w:r>
          </w:p>
          <w:p w14:paraId="496FF1EE"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У межах компетенції готує розпорядчі документи про відрядження керівництва Морської адміністрації.</w:t>
            </w:r>
          </w:p>
          <w:p w14:paraId="66A10CA7"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Готує у межах компетенції документи щодо призначення пенсій персоналу Морської адміністрації.</w:t>
            </w:r>
          </w:p>
          <w:p w14:paraId="4B6F50AA"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Забезпечує видачу у встановленому порядку звільненій особі належно оформлену трудову книжку.</w:t>
            </w:r>
          </w:p>
          <w:p w14:paraId="0876561D"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xml:space="preserve">Розглядає </w:t>
            </w:r>
            <w:r>
              <w:rPr>
                <w:rFonts w:ascii="Times New Roman" w:eastAsia="Times New Roman" w:hAnsi="Times New Roman" w:cs="Times New Roman"/>
                <w:sz w:val="28"/>
                <w:szCs w:val="28"/>
                <w:lang w:val="uk-UA" w:eastAsia="ru-RU"/>
              </w:rPr>
              <w:t xml:space="preserve">та готує проекти відповідей на </w:t>
            </w:r>
            <w:r w:rsidRPr="00981B86">
              <w:rPr>
                <w:rFonts w:ascii="Times New Roman" w:eastAsia="Times New Roman" w:hAnsi="Times New Roman" w:cs="Times New Roman"/>
                <w:sz w:val="28"/>
                <w:szCs w:val="28"/>
                <w:lang w:val="uk-UA" w:eastAsia="ru-RU"/>
              </w:rPr>
              <w:t>звернення громадян, підприємств, установ та організацій, посадових осіб, запити та зверне</w:t>
            </w:r>
            <w:r>
              <w:rPr>
                <w:rFonts w:ascii="Times New Roman" w:eastAsia="Times New Roman" w:hAnsi="Times New Roman" w:cs="Times New Roman"/>
                <w:sz w:val="28"/>
                <w:szCs w:val="28"/>
                <w:lang w:val="uk-UA" w:eastAsia="ru-RU"/>
              </w:rPr>
              <w:t>ння народних депутатів, запити</w:t>
            </w:r>
            <w:r w:rsidRPr="00981B86">
              <w:rPr>
                <w:rFonts w:ascii="Times New Roman" w:eastAsia="Times New Roman" w:hAnsi="Times New Roman" w:cs="Times New Roman"/>
                <w:sz w:val="28"/>
                <w:szCs w:val="28"/>
                <w:lang w:val="uk-UA" w:eastAsia="ru-RU"/>
              </w:rPr>
              <w:t xml:space="preserve"> на інформацію з питань управління персоналом.</w:t>
            </w:r>
          </w:p>
          <w:p w14:paraId="3ED24D88"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Проводить іншу роботу, пов’язану із застосуванням законодавства про працю та державну службу.</w:t>
            </w:r>
          </w:p>
          <w:p w14:paraId="6FBF5116" w14:textId="77777777" w:rsidR="00AE78BA" w:rsidRPr="00981B86"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Забезпечує здійснення функцій з питань державної служби та кадрової роботи структурних підрозділів Морської адміністрації згідно розподілу, визначеного начальником Управління персоналом.</w:t>
            </w:r>
          </w:p>
          <w:p w14:paraId="47317A91" w14:textId="77777777" w:rsidR="00AE78BA" w:rsidRDefault="00AE78BA" w:rsidP="00AE78BA">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Вживає заходи щодо дотримання вимог антикорупційного законодавства державними службовцями та працівниками Відділу</w:t>
            </w:r>
            <w:r>
              <w:rPr>
                <w:rFonts w:ascii="Times New Roman" w:eastAsia="Times New Roman" w:hAnsi="Times New Roman" w:cs="Times New Roman"/>
                <w:sz w:val="28"/>
                <w:szCs w:val="28"/>
                <w:lang w:val="uk-UA" w:eastAsia="ru-RU"/>
              </w:rPr>
              <w:t>.</w:t>
            </w:r>
          </w:p>
          <w:p w14:paraId="2A74F07E" w14:textId="5037D641" w:rsidR="00AE78BA" w:rsidRPr="000B3439" w:rsidRDefault="00AE78BA" w:rsidP="00AE78BA">
            <w:pPr>
              <w:pStyle w:val="aa"/>
              <w:tabs>
                <w:tab w:val="left" w:pos="1560"/>
              </w:tabs>
              <w:spacing w:after="0" w:line="240" w:lineRule="auto"/>
              <w:ind w:left="0" w:firstLine="512"/>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Виконує інші функції відповідно до доручень начальника Управління персоналом Морської адміністрації.</w:t>
            </w:r>
          </w:p>
        </w:tc>
      </w:tr>
      <w:tr w:rsidR="00AE78BA" w:rsidRPr="00BC3BC6" w14:paraId="7E897911" w14:textId="77777777" w:rsidTr="00853EFF">
        <w:tc>
          <w:tcPr>
            <w:tcW w:w="2779" w:type="dxa"/>
            <w:gridSpan w:val="2"/>
            <w:tcBorders>
              <w:top w:val="single" w:sz="4" w:space="0" w:color="auto"/>
              <w:left w:val="single" w:sz="4" w:space="0" w:color="auto"/>
              <w:bottom w:val="single" w:sz="4" w:space="0" w:color="auto"/>
              <w:right w:val="single" w:sz="4" w:space="0" w:color="auto"/>
            </w:tcBorders>
          </w:tcPr>
          <w:p w14:paraId="648ACD6F" w14:textId="77777777" w:rsidR="00AE78BA" w:rsidRPr="00BC3BC6" w:rsidRDefault="00AE78BA" w:rsidP="00AE78B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14:paraId="3BF7F683" w14:textId="26C03294" w:rsidR="00AE78BA" w:rsidRPr="00BC3BC6" w:rsidRDefault="00AE78BA" w:rsidP="00AE78BA">
            <w:pPr>
              <w:tabs>
                <w:tab w:val="left" w:pos="516"/>
                <w:tab w:val="left" w:pos="696"/>
              </w:tabs>
              <w:suppressAutoHyphens/>
              <w:overflowPunct w:val="0"/>
              <w:autoSpaceDE w:val="0"/>
              <w:spacing w:after="0" w:line="240" w:lineRule="auto"/>
              <w:jc w:val="both"/>
              <w:rPr>
                <w:rFonts w:ascii="Times New Roman" w:eastAsia="Times New Roman" w:hAnsi="Times New Roman" w:cs="Times New Roman"/>
                <w:bCs/>
                <w:sz w:val="28"/>
                <w:szCs w:val="28"/>
                <w:lang w:val="uk-UA" w:eastAsia="zh-CN"/>
              </w:rPr>
            </w:pPr>
            <w:r w:rsidRPr="00BC3BC6">
              <w:rPr>
                <w:rFonts w:ascii="Times New Roman" w:eastAsia="Times New Roman" w:hAnsi="Times New Roman" w:cs="Times New Roman"/>
                <w:bCs/>
                <w:sz w:val="28"/>
                <w:szCs w:val="28"/>
                <w:lang w:val="uk-UA" w:eastAsia="zh-CN"/>
              </w:rPr>
              <w:t xml:space="preserve">посадовий оклад – </w:t>
            </w:r>
            <w:r w:rsidR="009A260A">
              <w:rPr>
                <w:rFonts w:ascii="Times New Roman" w:eastAsia="Times New Roman" w:hAnsi="Times New Roman" w:cs="Times New Roman"/>
                <w:bCs/>
                <w:sz w:val="28"/>
                <w:szCs w:val="28"/>
                <w:lang w:val="uk-UA" w:eastAsia="zh-CN"/>
              </w:rPr>
              <w:t>11100</w:t>
            </w:r>
            <w:r w:rsidRPr="00BC3BC6">
              <w:rPr>
                <w:rFonts w:ascii="Times New Roman" w:eastAsia="Times New Roman" w:hAnsi="Times New Roman" w:cs="Times New Roman"/>
                <w:bCs/>
                <w:sz w:val="28"/>
                <w:szCs w:val="28"/>
                <w:lang w:val="uk-UA" w:eastAsia="zh-CN"/>
              </w:rPr>
              <w:t xml:space="preserve"> грн.;</w:t>
            </w:r>
          </w:p>
          <w:p w14:paraId="32B8DB9A" w14:textId="77777777" w:rsidR="00AE78BA" w:rsidRDefault="00AE78BA" w:rsidP="00AE78BA">
            <w:pPr>
              <w:pStyle w:val="a9"/>
              <w:jc w:val="both"/>
              <w:rPr>
                <w:rFonts w:ascii="Times New Roman" w:hAnsi="Times New Roman" w:cs="Times New Roman"/>
                <w:sz w:val="28"/>
                <w:szCs w:val="28"/>
                <w:lang w:val="uk-UA" w:eastAsia="uk-UA"/>
              </w:rPr>
            </w:pPr>
            <w:r w:rsidRPr="00BC3BC6">
              <w:rPr>
                <w:rFonts w:ascii="Times New Roman" w:hAnsi="Times New Roman" w:cs="Times New Roman"/>
                <w:sz w:val="28"/>
                <w:szCs w:val="28"/>
                <w:lang w:val="uk-UA" w:eastAsia="uk-UA"/>
              </w:rPr>
              <w:t>надбавки, доплати та премії відповідно до статті 52 Закону України «Про державну службу» та постанови Кабінету Міністрів України від 18.01.2017 № 15 «Деякі питання оплати праці державних службовців».</w:t>
            </w:r>
          </w:p>
          <w:p w14:paraId="78CD7EE1" w14:textId="77777777" w:rsidR="00AE78BA" w:rsidRPr="00BC3BC6" w:rsidRDefault="00AE78BA" w:rsidP="00AE78BA">
            <w:pPr>
              <w:pStyle w:val="a9"/>
              <w:jc w:val="both"/>
              <w:rPr>
                <w:rFonts w:ascii="Times New Roman" w:hAnsi="Times New Roman" w:cs="Times New Roman"/>
                <w:sz w:val="28"/>
                <w:szCs w:val="28"/>
                <w:lang w:val="uk-UA" w:eastAsia="uk-UA"/>
              </w:rPr>
            </w:pPr>
          </w:p>
        </w:tc>
      </w:tr>
      <w:tr w:rsidR="00AE78BA" w:rsidRPr="00BC3BC6" w14:paraId="54EB52A2" w14:textId="77777777" w:rsidTr="00853EFF">
        <w:tc>
          <w:tcPr>
            <w:tcW w:w="2779" w:type="dxa"/>
            <w:gridSpan w:val="2"/>
            <w:tcBorders>
              <w:top w:val="single" w:sz="4" w:space="0" w:color="auto"/>
              <w:left w:val="single" w:sz="4" w:space="0" w:color="auto"/>
              <w:bottom w:val="single" w:sz="4" w:space="0" w:color="auto"/>
              <w:right w:val="single" w:sz="4" w:space="0" w:color="auto"/>
            </w:tcBorders>
          </w:tcPr>
          <w:p w14:paraId="7AF680C7" w14:textId="77777777" w:rsidR="00AE78BA" w:rsidRPr="00BC3BC6" w:rsidRDefault="00AE78BA" w:rsidP="00AE78B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Інформація про строковість чи безстроковість призначення на посаду</w:t>
            </w:r>
          </w:p>
        </w:tc>
        <w:tc>
          <w:tcPr>
            <w:tcW w:w="6569" w:type="dxa"/>
            <w:tcBorders>
              <w:top w:val="single" w:sz="4" w:space="0" w:color="auto"/>
              <w:left w:val="single" w:sz="4" w:space="0" w:color="auto"/>
              <w:bottom w:val="single" w:sz="4" w:space="0" w:color="auto"/>
              <w:right w:val="single" w:sz="4" w:space="0" w:color="auto"/>
            </w:tcBorders>
            <w:hideMark/>
          </w:tcPr>
          <w:p w14:paraId="5DB73905" w14:textId="77777777" w:rsidR="00AE78BA" w:rsidRPr="00BC3BC6" w:rsidRDefault="00AE78BA" w:rsidP="00AE78BA">
            <w:pPr>
              <w:widowControl w:val="0"/>
              <w:overflowPunct w:val="0"/>
              <w:autoSpaceDE w:val="0"/>
              <w:autoSpaceDN w:val="0"/>
              <w:adjustRightInd w:val="0"/>
              <w:spacing w:after="0" w:line="240" w:lineRule="auto"/>
              <w:ind w:firstLine="21"/>
              <w:jc w:val="both"/>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ru-RU"/>
              </w:rPr>
              <w:t>Безстроково</w:t>
            </w:r>
            <w:r>
              <w:rPr>
                <w:rFonts w:ascii="Times New Roman" w:eastAsia="Times New Roman" w:hAnsi="Times New Roman" w:cs="Times New Roman"/>
                <w:sz w:val="28"/>
                <w:szCs w:val="28"/>
                <w:lang w:val="uk-UA" w:eastAsia="ru-RU"/>
              </w:rPr>
              <w:t>.</w:t>
            </w:r>
          </w:p>
          <w:p w14:paraId="59134FDA" w14:textId="77777777" w:rsidR="00AE78BA" w:rsidRPr="00BC3BC6" w:rsidRDefault="00AE78BA" w:rsidP="00AE78BA">
            <w:pPr>
              <w:widowControl w:val="0"/>
              <w:overflowPunct w:val="0"/>
              <w:autoSpaceDE w:val="0"/>
              <w:autoSpaceDN w:val="0"/>
              <w:adjustRightInd w:val="0"/>
              <w:spacing w:after="0" w:line="240" w:lineRule="auto"/>
              <w:ind w:firstLine="21"/>
              <w:jc w:val="both"/>
              <w:rPr>
                <w:rFonts w:ascii="Times New Roman" w:eastAsia="WenQuanYi Micro Hei" w:hAnsi="Times New Roman" w:cs="Times New Roman"/>
                <w:color w:val="000000"/>
                <w:sz w:val="28"/>
                <w:szCs w:val="28"/>
                <w:lang w:val="uk-UA" w:eastAsia="ru-RU"/>
              </w:rPr>
            </w:pPr>
          </w:p>
        </w:tc>
      </w:tr>
      <w:tr w:rsidR="00AE78BA" w:rsidRPr="00BC3BC6" w14:paraId="066D35B8" w14:textId="77777777" w:rsidTr="00671077">
        <w:tc>
          <w:tcPr>
            <w:tcW w:w="2779" w:type="dxa"/>
            <w:gridSpan w:val="2"/>
            <w:tcBorders>
              <w:top w:val="single" w:sz="4" w:space="0" w:color="auto"/>
              <w:left w:val="single" w:sz="4" w:space="0" w:color="auto"/>
              <w:bottom w:val="single" w:sz="4" w:space="0" w:color="auto"/>
              <w:right w:val="single" w:sz="4" w:space="0" w:color="auto"/>
            </w:tcBorders>
            <w:hideMark/>
          </w:tcPr>
          <w:p w14:paraId="62CDF507" w14:textId="77777777" w:rsidR="00AE78BA" w:rsidRPr="00BC3BC6" w:rsidRDefault="00AE78BA" w:rsidP="00AE78BA">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Перелік інформації, необхідної для участі в конкурсі, та строк її подання</w:t>
            </w:r>
          </w:p>
        </w:tc>
        <w:tc>
          <w:tcPr>
            <w:tcW w:w="6569" w:type="dxa"/>
            <w:tcBorders>
              <w:top w:val="single" w:sz="4" w:space="0" w:color="auto"/>
              <w:left w:val="single" w:sz="4" w:space="0" w:color="auto"/>
              <w:bottom w:val="single" w:sz="4" w:space="0" w:color="auto"/>
              <w:right w:val="single" w:sz="4" w:space="0" w:color="auto"/>
            </w:tcBorders>
          </w:tcPr>
          <w:p w14:paraId="123E0821" w14:textId="77777777" w:rsidR="00AE78BA" w:rsidRPr="00BC3BC6" w:rsidRDefault="00AE78BA" w:rsidP="00AE78BA">
            <w:pPr>
              <w:tabs>
                <w:tab w:val="left" w:pos="371"/>
              </w:tabs>
              <w:spacing w:after="0" w:line="240" w:lineRule="auto"/>
              <w:ind w:right="113"/>
              <w:jc w:val="both"/>
              <w:rPr>
                <w:rFonts w:ascii="Times New Roman" w:hAnsi="Times New Roman" w:cs="Times New Roman"/>
                <w:color w:val="000000"/>
                <w:sz w:val="28"/>
                <w:szCs w:val="28"/>
                <w:lang w:val="uk-UA" w:eastAsia="uk-UA"/>
              </w:rPr>
            </w:pPr>
            <w:r w:rsidRPr="00BC3BC6">
              <w:rPr>
                <w:rFonts w:ascii="Times New Roman" w:hAnsi="Times New Roman" w:cs="Times New Roman"/>
                <w:color w:val="000000"/>
                <w:sz w:val="28"/>
                <w:szCs w:val="28"/>
                <w:lang w:val="uk-UA" w:eastAsia="uk-UA"/>
              </w:rPr>
              <w:t>Особа, яка бажає взяти участь у конкурсі, подає Конкурсній комісії через Єдиний портал вакансій державної служби НАДС таку інформацію:</w:t>
            </w:r>
          </w:p>
          <w:p w14:paraId="70CA93C1" w14:textId="77777777" w:rsidR="00AE78BA" w:rsidRPr="00BC3BC6" w:rsidRDefault="00AE78BA" w:rsidP="00AE78BA">
            <w:pPr>
              <w:pStyle w:val="rvps2"/>
              <w:tabs>
                <w:tab w:val="left" w:pos="371"/>
              </w:tabs>
              <w:spacing w:before="0" w:beforeAutospacing="0" w:after="0" w:afterAutospacing="0"/>
              <w:jc w:val="both"/>
              <w:rPr>
                <w:sz w:val="28"/>
                <w:szCs w:val="28"/>
                <w:lang w:val="uk-UA"/>
              </w:rPr>
            </w:pPr>
            <w:r w:rsidRPr="00BC3BC6">
              <w:rPr>
                <w:sz w:val="28"/>
                <w:szCs w:val="28"/>
                <w:lang w:val="uk-UA"/>
              </w:rPr>
              <w:t>1) Заяв</w:t>
            </w:r>
            <w:r>
              <w:rPr>
                <w:sz w:val="28"/>
                <w:szCs w:val="28"/>
                <w:lang w:val="uk-UA"/>
              </w:rPr>
              <w:t>у</w:t>
            </w:r>
            <w:r w:rsidRPr="00BC3BC6">
              <w:rPr>
                <w:sz w:val="28"/>
                <w:szCs w:val="28"/>
                <w:lang w:val="uk-UA"/>
              </w:rPr>
              <w:t xml:space="preserve">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 затвердженого постановою Кабінету Міністрів України від 25.03.2016 № 246.</w:t>
            </w:r>
          </w:p>
          <w:p w14:paraId="2693550A" w14:textId="77777777" w:rsidR="00AE78BA" w:rsidRPr="00BC3BC6" w:rsidRDefault="00AE78BA" w:rsidP="00AE78BA">
            <w:pPr>
              <w:pStyle w:val="rvps2"/>
              <w:tabs>
                <w:tab w:val="left" w:pos="371"/>
              </w:tabs>
              <w:spacing w:before="0" w:beforeAutospacing="0" w:after="0" w:afterAutospacing="0"/>
              <w:jc w:val="both"/>
              <w:rPr>
                <w:sz w:val="28"/>
                <w:szCs w:val="28"/>
                <w:lang w:val="uk-UA"/>
              </w:rPr>
            </w:pPr>
            <w:r w:rsidRPr="00BC3BC6">
              <w:rPr>
                <w:sz w:val="28"/>
                <w:szCs w:val="28"/>
                <w:lang w:val="uk-UA"/>
              </w:rPr>
              <w:t>2) Резюме за формою згідно з додатком 2</w:t>
            </w:r>
            <w:r w:rsidRPr="00BC3BC6">
              <w:rPr>
                <w:sz w:val="28"/>
                <w:szCs w:val="28"/>
                <w:vertAlign w:val="superscript"/>
                <w:lang w:val="uk-UA"/>
              </w:rPr>
              <w:t>1</w:t>
            </w:r>
            <w:r w:rsidRPr="00BC3BC6">
              <w:rPr>
                <w:sz w:val="28"/>
                <w:szCs w:val="28"/>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14:paraId="7D323945" w14:textId="77777777" w:rsidR="00AE78BA" w:rsidRPr="00BC3BC6" w:rsidRDefault="00AE78BA" w:rsidP="00AE78BA">
            <w:pPr>
              <w:pStyle w:val="rvps2"/>
              <w:tabs>
                <w:tab w:val="left" w:pos="371"/>
              </w:tabs>
              <w:spacing w:before="0" w:beforeAutospacing="0" w:after="0" w:afterAutospacing="0"/>
              <w:jc w:val="both"/>
              <w:rPr>
                <w:sz w:val="28"/>
                <w:szCs w:val="28"/>
                <w:lang w:val="uk-UA"/>
              </w:rPr>
            </w:pPr>
            <w:r w:rsidRPr="00BC3BC6">
              <w:rPr>
                <w:sz w:val="28"/>
                <w:szCs w:val="28"/>
                <w:lang w:val="uk-UA"/>
              </w:rPr>
              <w:t>-   прізвище, ім’я, по батькові кандидата;</w:t>
            </w:r>
          </w:p>
          <w:p w14:paraId="0ACC07B4" w14:textId="77777777" w:rsidR="00AE78BA" w:rsidRPr="00BC3BC6" w:rsidRDefault="00AE78BA" w:rsidP="00AE78BA">
            <w:pPr>
              <w:pStyle w:val="rvps2"/>
              <w:tabs>
                <w:tab w:val="left" w:pos="371"/>
              </w:tabs>
              <w:spacing w:before="0" w:beforeAutospacing="0" w:after="0" w:afterAutospacing="0"/>
              <w:jc w:val="both"/>
              <w:rPr>
                <w:sz w:val="28"/>
                <w:szCs w:val="28"/>
                <w:lang w:val="uk-UA"/>
              </w:rPr>
            </w:pPr>
            <w:r w:rsidRPr="00BC3BC6">
              <w:rPr>
                <w:sz w:val="28"/>
                <w:szCs w:val="28"/>
                <w:lang w:val="uk-UA"/>
              </w:rPr>
              <w:t>- реквізити документа, що посвідчує особу та підтверджує громадянство України;</w:t>
            </w:r>
          </w:p>
          <w:p w14:paraId="50502CC7" w14:textId="77777777" w:rsidR="00AE78BA" w:rsidRPr="00BC3BC6" w:rsidRDefault="00AE78BA" w:rsidP="00AE78BA">
            <w:pPr>
              <w:pStyle w:val="rvps2"/>
              <w:tabs>
                <w:tab w:val="left" w:pos="371"/>
              </w:tabs>
              <w:spacing w:before="0" w:beforeAutospacing="0" w:after="0" w:afterAutospacing="0"/>
              <w:jc w:val="both"/>
              <w:rPr>
                <w:sz w:val="28"/>
                <w:szCs w:val="28"/>
                <w:lang w:val="uk-UA"/>
              </w:rPr>
            </w:pPr>
            <w:r w:rsidRPr="00BC3BC6">
              <w:rPr>
                <w:sz w:val="28"/>
                <w:szCs w:val="28"/>
                <w:lang w:val="uk-UA"/>
              </w:rPr>
              <w:t>- підтвердження наявності відповідного ступеня вищої освіти;</w:t>
            </w:r>
          </w:p>
          <w:p w14:paraId="2ED2A476" w14:textId="77777777" w:rsidR="00AE78BA" w:rsidRPr="00BC3BC6" w:rsidRDefault="00AE78BA" w:rsidP="00AE78BA">
            <w:pPr>
              <w:pStyle w:val="rvps2"/>
              <w:tabs>
                <w:tab w:val="left" w:pos="371"/>
              </w:tabs>
              <w:spacing w:before="0" w:beforeAutospacing="0" w:after="0" w:afterAutospacing="0"/>
              <w:jc w:val="both"/>
              <w:rPr>
                <w:sz w:val="28"/>
                <w:szCs w:val="28"/>
                <w:lang w:val="uk-UA"/>
              </w:rPr>
            </w:pPr>
            <w:r w:rsidRPr="00BC3BC6">
              <w:rPr>
                <w:sz w:val="28"/>
                <w:szCs w:val="28"/>
                <w:lang w:val="uk-UA"/>
              </w:rPr>
              <w:t>- підтвердження рівня вільного володіння державною мовою;</w:t>
            </w:r>
          </w:p>
          <w:p w14:paraId="61FC185C" w14:textId="77777777" w:rsidR="00AE78BA" w:rsidRPr="00BC3BC6" w:rsidRDefault="00AE78BA" w:rsidP="00AE78BA">
            <w:pPr>
              <w:pStyle w:val="rvps2"/>
              <w:tabs>
                <w:tab w:val="left" w:pos="371"/>
              </w:tabs>
              <w:spacing w:before="0" w:beforeAutospacing="0" w:after="0" w:afterAutospacing="0"/>
              <w:jc w:val="both"/>
              <w:rPr>
                <w:sz w:val="28"/>
                <w:szCs w:val="28"/>
                <w:lang w:val="uk-UA"/>
              </w:rPr>
            </w:pPr>
            <w:r w:rsidRPr="00BC3BC6">
              <w:rPr>
                <w:sz w:val="28"/>
                <w:szCs w:val="28"/>
                <w:lang w:val="uk-UA"/>
              </w:rPr>
              <w:t>- відомості про стаж роботи, стаж державної служби (за наявності), досвід роботи на відповідних посадах.</w:t>
            </w:r>
          </w:p>
          <w:p w14:paraId="1F3F64EE" w14:textId="77777777" w:rsidR="00AE78BA" w:rsidRPr="00BC3BC6" w:rsidRDefault="00AE78BA" w:rsidP="00AE78BA">
            <w:pPr>
              <w:pStyle w:val="rvps2"/>
              <w:tabs>
                <w:tab w:val="left" w:pos="371"/>
              </w:tabs>
              <w:spacing w:before="0" w:beforeAutospacing="0" w:after="0" w:afterAutospacing="0"/>
              <w:jc w:val="both"/>
              <w:rPr>
                <w:sz w:val="28"/>
                <w:szCs w:val="28"/>
                <w:lang w:val="uk-UA"/>
              </w:rPr>
            </w:pPr>
            <w:r w:rsidRPr="00BC3BC6">
              <w:rPr>
                <w:sz w:val="28"/>
                <w:szCs w:val="28"/>
                <w:lang w:val="uk-UA"/>
              </w:rPr>
              <w:t>3</w:t>
            </w:r>
            <w:r>
              <w:rPr>
                <w:sz w:val="28"/>
                <w:szCs w:val="28"/>
                <w:lang w:val="uk-UA"/>
              </w:rPr>
              <w:t>)</w:t>
            </w:r>
            <w:r w:rsidRPr="00BC3BC6">
              <w:rPr>
                <w:sz w:val="28"/>
                <w:szCs w:val="28"/>
                <w:lang w:val="uk-UA"/>
              </w:rPr>
              <w:t> Заяв</w:t>
            </w:r>
            <w:r>
              <w:rPr>
                <w:sz w:val="28"/>
                <w:szCs w:val="28"/>
                <w:lang w:val="uk-UA"/>
              </w:rPr>
              <w:t>у</w:t>
            </w:r>
            <w:r w:rsidRPr="00BC3BC6">
              <w:rPr>
                <w:sz w:val="28"/>
                <w:szCs w:val="28"/>
                <w:lang w:val="uk-UA"/>
              </w:rPr>
              <w:t xml:space="preserve">, в якій повідомляє, що до неї не застосовуються заборони, визначені </w:t>
            </w:r>
            <w:hyperlink r:id="rId8" w:anchor="n13" w:tgtFrame="_blank" w:history="1">
              <w:r w:rsidRPr="00BC3BC6">
                <w:rPr>
                  <w:rStyle w:val="ae"/>
                  <w:color w:val="auto"/>
                  <w:sz w:val="28"/>
                  <w:szCs w:val="28"/>
                  <w:u w:val="none"/>
                  <w:lang w:val="uk-UA"/>
                </w:rPr>
                <w:t>частиною третьою</w:t>
              </w:r>
            </w:hyperlink>
            <w:r w:rsidRPr="00BC3BC6">
              <w:rPr>
                <w:sz w:val="28"/>
                <w:szCs w:val="28"/>
                <w:lang w:val="uk-UA"/>
              </w:rPr>
              <w:t xml:space="preserve"> або </w:t>
            </w:r>
            <w:hyperlink r:id="rId9" w:anchor="n14" w:tgtFrame="_blank" w:history="1">
              <w:r w:rsidRPr="00BC3BC6">
                <w:rPr>
                  <w:rStyle w:val="ae"/>
                  <w:color w:val="auto"/>
                  <w:sz w:val="28"/>
                  <w:szCs w:val="28"/>
                  <w:u w:val="none"/>
                  <w:lang w:val="uk-UA"/>
                </w:rPr>
                <w:t>четвертою</w:t>
              </w:r>
            </w:hyperlink>
            <w:r w:rsidRPr="00BC3BC6">
              <w:rPr>
                <w:sz w:val="28"/>
                <w:szCs w:val="28"/>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5E0FBA54" w14:textId="77777777" w:rsidR="00AE78BA" w:rsidRPr="00BC3BC6" w:rsidRDefault="00AE78BA" w:rsidP="00AE78BA">
            <w:pPr>
              <w:shd w:val="clear" w:color="auto" w:fill="FFFFFF"/>
              <w:tabs>
                <w:tab w:val="left" w:pos="171"/>
                <w:tab w:val="left" w:pos="371"/>
              </w:tabs>
              <w:spacing w:after="0" w:line="240" w:lineRule="auto"/>
              <w:ind w:right="113"/>
              <w:jc w:val="both"/>
              <w:rPr>
                <w:rFonts w:ascii="Times New Roman" w:hAnsi="Times New Roman" w:cs="Times New Roman"/>
                <w:color w:val="000000"/>
                <w:sz w:val="18"/>
                <w:szCs w:val="18"/>
                <w:lang w:val="uk-UA" w:eastAsia="uk-UA"/>
              </w:rPr>
            </w:pPr>
            <w:bookmarkStart w:id="1" w:name="n1182"/>
            <w:bookmarkEnd w:id="1"/>
          </w:p>
          <w:p w14:paraId="1C6C0761" w14:textId="77777777" w:rsidR="00AE78BA" w:rsidRPr="00BC3BC6" w:rsidRDefault="00AE78BA" w:rsidP="00AE78BA">
            <w:pPr>
              <w:shd w:val="clear" w:color="auto" w:fill="FFFFFF"/>
              <w:tabs>
                <w:tab w:val="left" w:pos="171"/>
                <w:tab w:val="left" w:pos="371"/>
              </w:tabs>
              <w:spacing w:after="0" w:line="240" w:lineRule="auto"/>
              <w:ind w:right="113"/>
              <w:jc w:val="both"/>
              <w:rPr>
                <w:rFonts w:ascii="Times New Roman" w:hAnsi="Times New Roman" w:cs="Times New Roman"/>
                <w:color w:val="000000"/>
                <w:sz w:val="28"/>
                <w:szCs w:val="28"/>
                <w:lang w:eastAsia="uk-UA"/>
              </w:rPr>
            </w:pPr>
            <w:r w:rsidRPr="00BC3BC6">
              <w:rPr>
                <w:rFonts w:ascii="Times New Roman" w:hAnsi="Times New Roman" w:cs="Times New Roman"/>
                <w:color w:val="000000"/>
                <w:sz w:val="28"/>
                <w:szCs w:val="28"/>
                <w:lang w:val="uk-UA" w:eastAsia="uk-UA"/>
              </w:rPr>
              <w:lastRenderedPageBreak/>
              <w:t>На електронні документи, що подаються для участі у конкурсі, накладається кваліфікований електронний підпис кандидата</w:t>
            </w:r>
            <w:r w:rsidRPr="00BC3BC6">
              <w:rPr>
                <w:rFonts w:ascii="Times New Roman" w:hAnsi="Times New Roman" w:cs="Times New Roman"/>
                <w:color w:val="000000"/>
                <w:sz w:val="28"/>
                <w:szCs w:val="28"/>
                <w:lang w:eastAsia="uk-UA"/>
              </w:rPr>
              <w:t>.</w:t>
            </w:r>
          </w:p>
          <w:p w14:paraId="7763C610" w14:textId="77777777" w:rsidR="00AE78BA" w:rsidRPr="00BC3BC6" w:rsidRDefault="00AE78BA" w:rsidP="00AE78BA">
            <w:pPr>
              <w:tabs>
                <w:tab w:val="left" w:pos="371"/>
              </w:tabs>
              <w:spacing w:after="0" w:line="240" w:lineRule="auto"/>
              <w:jc w:val="both"/>
              <w:rPr>
                <w:rStyle w:val="FontStyle30"/>
                <w:sz w:val="18"/>
                <w:szCs w:val="18"/>
                <w:lang w:val="uk-UA"/>
              </w:rPr>
            </w:pPr>
          </w:p>
          <w:p w14:paraId="49B24BFF" w14:textId="5282A82F" w:rsidR="00AE78BA" w:rsidRDefault="00AE78BA" w:rsidP="00AE78BA">
            <w:pPr>
              <w:tabs>
                <w:tab w:val="left" w:pos="371"/>
              </w:tabs>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Інформація подається до </w:t>
            </w:r>
            <w:r>
              <w:rPr>
                <w:rFonts w:ascii="Times New Roman" w:hAnsi="Times New Roman" w:cs="Times New Roman"/>
                <w:sz w:val="28"/>
                <w:szCs w:val="28"/>
                <w:lang w:val="uk-UA"/>
              </w:rPr>
              <w:t>02</w:t>
            </w:r>
            <w:r w:rsidRPr="00BC3BC6">
              <w:rPr>
                <w:rFonts w:ascii="Times New Roman" w:hAnsi="Times New Roman" w:cs="Times New Roman"/>
                <w:sz w:val="28"/>
                <w:szCs w:val="28"/>
                <w:lang w:val="uk-UA"/>
              </w:rPr>
              <w:t xml:space="preserve"> </w:t>
            </w:r>
            <w:r>
              <w:rPr>
                <w:rFonts w:ascii="Times New Roman" w:hAnsi="Times New Roman" w:cs="Times New Roman"/>
                <w:sz w:val="28"/>
                <w:szCs w:val="28"/>
                <w:lang w:val="uk-UA"/>
              </w:rPr>
              <w:t>грудня</w:t>
            </w:r>
            <w:r w:rsidRPr="00BC3BC6">
              <w:rPr>
                <w:rFonts w:ascii="Times New Roman" w:hAnsi="Times New Roman" w:cs="Times New Roman"/>
                <w:sz w:val="28"/>
                <w:szCs w:val="28"/>
                <w:lang w:val="uk-UA"/>
              </w:rPr>
              <w:t xml:space="preserve"> 2019 року</w:t>
            </w:r>
            <w:r>
              <w:rPr>
                <w:rFonts w:ascii="Times New Roman" w:hAnsi="Times New Roman" w:cs="Times New Roman"/>
                <w:sz w:val="28"/>
                <w:szCs w:val="28"/>
                <w:lang w:val="uk-UA"/>
              </w:rPr>
              <w:t>.</w:t>
            </w:r>
          </w:p>
          <w:p w14:paraId="581A5CF6" w14:textId="77777777" w:rsidR="00AE78BA" w:rsidRPr="00BC3BC6" w:rsidRDefault="00AE78BA" w:rsidP="00AE78BA">
            <w:pPr>
              <w:tabs>
                <w:tab w:val="left" w:pos="371"/>
              </w:tabs>
              <w:spacing w:after="0" w:line="240" w:lineRule="auto"/>
              <w:jc w:val="both"/>
              <w:rPr>
                <w:rFonts w:ascii="Times New Roman" w:hAnsi="Times New Roman" w:cs="Times New Roman"/>
                <w:sz w:val="28"/>
                <w:szCs w:val="28"/>
                <w:lang w:val="uk-UA"/>
              </w:rPr>
            </w:pPr>
          </w:p>
        </w:tc>
      </w:tr>
      <w:tr w:rsidR="00AE78BA" w:rsidRPr="00BC3BC6" w14:paraId="33F106F7" w14:textId="77777777" w:rsidTr="00853EFF">
        <w:tc>
          <w:tcPr>
            <w:tcW w:w="2779" w:type="dxa"/>
            <w:gridSpan w:val="2"/>
            <w:tcBorders>
              <w:top w:val="single" w:sz="4" w:space="0" w:color="auto"/>
              <w:left w:val="single" w:sz="4" w:space="0" w:color="auto"/>
              <w:bottom w:val="single" w:sz="4" w:space="0" w:color="auto"/>
              <w:right w:val="single" w:sz="4" w:space="0" w:color="auto"/>
            </w:tcBorders>
          </w:tcPr>
          <w:p w14:paraId="26B279FC" w14:textId="77777777" w:rsidR="00AE78BA" w:rsidRPr="00BC3BC6" w:rsidRDefault="00AE78BA" w:rsidP="00AE78BA">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lastRenderedPageBreak/>
              <w:t>Додаткові (необов’язкові) документи</w:t>
            </w:r>
          </w:p>
        </w:tc>
        <w:tc>
          <w:tcPr>
            <w:tcW w:w="6569" w:type="dxa"/>
            <w:tcBorders>
              <w:top w:val="single" w:sz="4" w:space="0" w:color="auto"/>
              <w:left w:val="single" w:sz="4" w:space="0" w:color="auto"/>
              <w:bottom w:val="single" w:sz="4" w:space="0" w:color="auto"/>
              <w:right w:val="single" w:sz="4" w:space="0" w:color="auto"/>
            </w:tcBorders>
          </w:tcPr>
          <w:p w14:paraId="27FE7D7C" w14:textId="77777777" w:rsidR="00AE78BA" w:rsidRPr="00BC3BC6" w:rsidRDefault="00AE78BA" w:rsidP="00AE7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BC3BC6">
              <w:rPr>
                <w:rFonts w:ascii="Times New Roman" w:eastAsia="Arial Unicode MS" w:hAnsi="Times New Roman" w:cs="Times New Roman"/>
                <w:bCs/>
                <w:sz w:val="28"/>
                <w:szCs w:val="28"/>
                <w:lang w:val="uk-UA" w:eastAsia="ru-RU"/>
              </w:rPr>
              <w:t xml:space="preserve">Заява щодо забезпечення розумним пристосуванням за формою згідно з додатком 3 до </w:t>
            </w:r>
            <w:r w:rsidRPr="00BC3BC6">
              <w:rPr>
                <w:rFonts w:ascii="Times New Roman" w:hAnsi="Times New Roman" w:cs="Times New Roman"/>
                <w:sz w:val="28"/>
                <w:szCs w:val="28"/>
                <w:lang w:val="uk-UA"/>
              </w:rPr>
              <w:t>Порядку проведення конкурсу на зайняття посад держаної служби, затвердженого постановою Кабінету Міністрів України від 25.03.2016 № 246</w:t>
            </w:r>
            <w:r w:rsidRPr="00BC3BC6">
              <w:rPr>
                <w:rFonts w:ascii="Times New Roman" w:eastAsia="Arial Unicode MS" w:hAnsi="Times New Roman" w:cs="Times New Roman"/>
                <w:bCs/>
                <w:sz w:val="28"/>
                <w:szCs w:val="28"/>
                <w:lang w:val="uk-UA" w:eastAsia="ru-RU"/>
              </w:rPr>
              <w:t>.</w:t>
            </w:r>
          </w:p>
          <w:p w14:paraId="6920B5B7" w14:textId="77777777" w:rsidR="00AE78BA" w:rsidRPr="00BC3BC6" w:rsidRDefault="00AE78BA" w:rsidP="00AE78BA">
            <w:pPr>
              <w:pStyle w:val="rvps2"/>
              <w:tabs>
                <w:tab w:val="left" w:pos="371"/>
              </w:tabs>
              <w:spacing w:before="0" w:beforeAutospacing="0" w:after="0" w:afterAutospacing="0"/>
              <w:jc w:val="both"/>
              <w:rPr>
                <w:sz w:val="18"/>
                <w:szCs w:val="18"/>
                <w:lang w:val="uk-UA"/>
              </w:rPr>
            </w:pPr>
          </w:p>
          <w:p w14:paraId="3DCA3F01" w14:textId="77777777" w:rsidR="00AE78BA" w:rsidRDefault="00AE78BA" w:rsidP="00AE78BA">
            <w:pPr>
              <w:shd w:val="clear" w:color="auto" w:fill="FFFFFF"/>
              <w:tabs>
                <w:tab w:val="left" w:pos="371"/>
                <w:tab w:val="left" w:pos="654"/>
              </w:tabs>
              <w:spacing w:after="0" w:line="240" w:lineRule="auto"/>
              <w:ind w:right="113"/>
              <w:jc w:val="both"/>
              <w:rPr>
                <w:rFonts w:ascii="Times New Roman" w:hAnsi="Times New Roman" w:cs="Times New Roman"/>
                <w:color w:val="000000"/>
                <w:sz w:val="28"/>
                <w:szCs w:val="28"/>
                <w:lang w:val="uk-UA" w:eastAsia="uk-UA"/>
              </w:rPr>
            </w:pPr>
            <w:r w:rsidRPr="00BC3BC6">
              <w:rPr>
                <w:rFonts w:ascii="Times New Roman" w:hAnsi="Times New Roman" w:cs="Times New Roman"/>
                <w:color w:val="000000"/>
                <w:sz w:val="28"/>
                <w:szCs w:val="28"/>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C3BC6">
              <w:rPr>
                <w:rFonts w:ascii="Times New Roman" w:hAnsi="Times New Roman" w:cs="Times New Roman"/>
                <w:color w:val="000000"/>
                <w:sz w:val="28"/>
                <w:szCs w:val="28"/>
                <w:lang w:val="uk-UA" w:eastAsia="uk-UA"/>
              </w:rPr>
              <w:t>компетентностей</w:t>
            </w:r>
            <w:proofErr w:type="spellEnd"/>
            <w:r w:rsidRPr="00BC3BC6">
              <w:rPr>
                <w:rFonts w:ascii="Times New Roman" w:hAnsi="Times New Roman" w:cs="Times New Roman"/>
                <w:color w:val="000000"/>
                <w:sz w:val="28"/>
                <w:szCs w:val="28"/>
                <w:lang w:val="uk-UA" w:eastAsia="uk-UA"/>
              </w:rPr>
              <w:t>, репутації (характеристики, рекомендації, наукові публікації тощо).</w:t>
            </w:r>
          </w:p>
          <w:p w14:paraId="26E82C1C" w14:textId="10D1056F" w:rsidR="009A260A" w:rsidRPr="00BC3BC6" w:rsidRDefault="009A260A" w:rsidP="00AE78BA">
            <w:pPr>
              <w:shd w:val="clear" w:color="auto" w:fill="FFFFFF"/>
              <w:tabs>
                <w:tab w:val="left" w:pos="371"/>
                <w:tab w:val="left" w:pos="654"/>
              </w:tabs>
              <w:spacing w:after="0" w:line="240" w:lineRule="auto"/>
              <w:ind w:right="113"/>
              <w:jc w:val="both"/>
              <w:rPr>
                <w:rFonts w:ascii="Times New Roman" w:hAnsi="Times New Roman" w:cs="Times New Roman"/>
                <w:color w:val="000000"/>
                <w:sz w:val="28"/>
                <w:szCs w:val="28"/>
                <w:lang w:val="uk-UA" w:eastAsia="uk-UA"/>
              </w:rPr>
            </w:pPr>
          </w:p>
        </w:tc>
      </w:tr>
      <w:tr w:rsidR="009A260A" w:rsidRPr="00BC3BC6" w14:paraId="6F6946FB" w14:textId="77777777" w:rsidTr="00853EFF">
        <w:tc>
          <w:tcPr>
            <w:tcW w:w="2779" w:type="dxa"/>
            <w:gridSpan w:val="2"/>
            <w:tcBorders>
              <w:top w:val="single" w:sz="4" w:space="0" w:color="auto"/>
              <w:left w:val="single" w:sz="4" w:space="0" w:color="auto"/>
              <w:bottom w:val="single" w:sz="4" w:space="0" w:color="auto"/>
              <w:right w:val="single" w:sz="4" w:space="0" w:color="auto"/>
            </w:tcBorders>
            <w:hideMark/>
          </w:tcPr>
          <w:p w14:paraId="40A4EE93" w14:textId="1070CB04" w:rsidR="009A260A" w:rsidRPr="00BC3BC6" w:rsidRDefault="009A260A" w:rsidP="009A260A">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hAnsi="Times New Roman" w:cs="Times New Roman"/>
                <w:color w:val="000000"/>
                <w:sz w:val="28"/>
                <w:szCs w:val="28"/>
                <w:lang w:val="uk-UA"/>
              </w:rPr>
              <w:t xml:space="preserve">Місце, час і дата початку проведення </w:t>
            </w:r>
            <w:r>
              <w:rPr>
                <w:rFonts w:ascii="Times New Roman" w:hAnsi="Times New Roman" w:cs="Times New Roman"/>
                <w:color w:val="000000"/>
                <w:sz w:val="28"/>
                <w:szCs w:val="28"/>
                <w:lang w:val="uk-UA"/>
              </w:rPr>
              <w:t>оцінювання кандидатів</w:t>
            </w:r>
          </w:p>
        </w:tc>
        <w:tc>
          <w:tcPr>
            <w:tcW w:w="6569" w:type="dxa"/>
            <w:tcBorders>
              <w:top w:val="single" w:sz="4" w:space="0" w:color="auto"/>
              <w:left w:val="single" w:sz="4" w:space="0" w:color="auto"/>
              <w:bottom w:val="single" w:sz="4" w:space="0" w:color="auto"/>
              <w:right w:val="single" w:sz="4" w:space="0" w:color="auto"/>
            </w:tcBorders>
          </w:tcPr>
          <w:p w14:paraId="0D7BE6F6" w14:textId="797AFFCB" w:rsidR="009A260A" w:rsidRPr="00BC3BC6" w:rsidRDefault="009A260A" w:rsidP="009A260A">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BC3BC6">
              <w:rPr>
                <w:rFonts w:ascii="Times New Roman" w:eastAsia="Arial Unicode MS" w:hAnsi="Times New Roman" w:cs="Times New Roman"/>
                <w:bCs/>
                <w:sz w:val="28"/>
                <w:szCs w:val="28"/>
                <w:lang w:val="uk-UA" w:eastAsia="ru-RU"/>
              </w:rPr>
              <w:t xml:space="preserve">м. Київ, </w:t>
            </w:r>
            <w:r>
              <w:rPr>
                <w:rFonts w:ascii="Times New Roman" w:eastAsia="Arial Unicode MS" w:hAnsi="Times New Roman" w:cs="Times New Roman"/>
                <w:bCs/>
                <w:sz w:val="28"/>
                <w:szCs w:val="28"/>
                <w:lang w:val="uk-UA" w:eastAsia="ru-RU"/>
              </w:rPr>
              <w:t>вул. Прорізна</w:t>
            </w:r>
            <w:r w:rsidRPr="00BC3BC6">
              <w:rPr>
                <w:rFonts w:ascii="Times New Roman" w:eastAsia="Arial Unicode MS" w:hAnsi="Times New Roman" w:cs="Times New Roman"/>
                <w:bCs/>
                <w:sz w:val="28"/>
                <w:szCs w:val="28"/>
                <w:lang w:val="uk-UA" w:eastAsia="ru-RU"/>
              </w:rPr>
              <w:t>,</w:t>
            </w:r>
            <w:r w:rsidR="00FF0ACB">
              <w:rPr>
                <w:rFonts w:ascii="Times New Roman" w:eastAsia="Arial Unicode MS" w:hAnsi="Times New Roman" w:cs="Times New Roman"/>
                <w:bCs/>
                <w:sz w:val="28"/>
                <w:szCs w:val="28"/>
                <w:lang w:val="uk-UA" w:eastAsia="ru-RU"/>
              </w:rPr>
              <w:t xml:space="preserve"> </w:t>
            </w:r>
            <w:r>
              <w:rPr>
                <w:rFonts w:ascii="Times New Roman" w:eastAsia="Arial Unicode MS" w:hAnsi="Times New Roman" w:cs="Times New Roman"/>
                <w:bCs/>
                <w:sz w:val="28"/>
                <w:szCs w:val="28"/>
                <w:lang w:val="uk-UA" w:eastAsia="ru-RU"/>
              </w:rPr>
              <w:t>15,</w:t>
            </w:r>
            <w:r w:rsidRPr="00BC3BC6">
              <w:rPr>
                <w:rFonts w:ascii="Times New Roman" w:eastAsia="Arial Unicode MS" w:hAnsi="Times New Roman" w:cs="Times New Roman"/>
                <w:bCs/>
                <w:sz w:val="28"/>
                <w:szCs w:val="28"/>
                <w:lang w:val="uk-UA" w:eastAsia="ru-RU"/>
              </w:rPr>
              <w:t xml:space="preserve"> </w:t>
            </w:r>
            <w:r>
              <w:rPr>
                <w:rFonts w:ascii="Times New Roman" w:eastAsia="Arial Unicode MS" w:hAnsi="Times New Roman" w:cs="Times New Roman"/>
                <w:bCs/>
                <w:sz w:val="28"/>
                <w:szCs w:val="28"/>
                <w:lang w:val="uk-UA" w:eastAsia="ru-RU"/>
              </w:rPr>
              <w:t>Національне агентство України з питань державної служби, Центр оцінювання</w:t>
            </w:r>
            <w:r w:rsidRPr="00BC3BC6">
              <w:rPr>
                <w:rFonts w:ascii="Times New Roman" w:eastAsia="Arial Unicode MS" w:hAnsi="Times New Roman" w:cs="Times New Roman"/>
                <w:bCs/>
                <w:sz w:val="28"/>
                <w:szCs w:val="28"/>
                <w:lang w:val="uk-UA" w:eastAsia="ru-RU"/>
              </w:rPr>
              <w:t xml:space="preserve">. </w:t>
            </w:r>
          </w:p>
          <w:p w14:paraId="2EFCF784" w14:textId="77777777" w:rsidR="009A260A" w:rsidRDefault="009A260A" w:rsidP="009A260A">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BC3BC6">
              <w:rPr>
                <w:rFonts w:ascii="Times New Roman" w:eastAsia="Arial Unicode MS" w:hAnsi="Times New Roman" w:cs="Times New Roman"/>
                <w:bCs/>
                <w:sz w:val="28"/>
                <w:szCs w:val="28"/>
                <w:lang w:val="uk-UA" w:eastAsia="ru-RU"/>
              </w:rPr>
              <w:t>о 1</w:t>
            </w:r>
            <w:r>
              <w:rPr>
                <w:rFonts w:ascii="Times New Roman" w:eastAsia="Arial Unicode MS" w:hAnsi="Times New Roman" w:cs="Times New Roman"/>
                <w:bCs/>
                <w:sz w:val="28"/>
                <w:szCs w:val="28"/>
                <w:lang w:val="uk-UA" w:eastAsia="ru-RU"/>
              </w:rPr>
              <w:t>6</w:t>
            </w:r>
            <w:r w:rsidRPr="00BC3BC6">
              <w:rPr>
                <w:rFonts w:ascii="Times New Roman" w:eastAsia="Arial Unicode MS" w:hAnsi="Times New Roman" w:cs="Times New Roman"/>
                <w:bCs/>
                <w:sz w:val="28"/>
                <w:szCs w:val="28"/>
                <w:lang w:val="uk-UA" w:eastAsia="ru-RU"/>
              </w:rPr>
              <w:t xml:space="preserve"> годині 00 хвилин </w:t>
            </w:r>
            <w:r>
              <w:rPr>
                <w:rFonts w:ascii="Times New Roman" w:eastAsia="Arial Unicode MS" w:hAnsi="Times New Roman" w:cs="Times New Roman"/>
                <w:bCs/>
                <w:sz w:val="28"/>
                <w:szCs w:val="28"/>
                <w:lang w:val="uk-UA" w:eastAsia="ru-RU"/>
              </w:rPr>
              <w:t>09</w:t>
            </w:r>
            <w:r w:rsidRPr="00BC3BC6">
              <w:rPr>
                <w:rFonts w:ascii="Times New Roman" w:eastAsia="Arial Unicode MS" w:hAnsi="Times New Roman" w:cs="Times New Roman"/>
                <w:bCs/>
                <w:sz w:val="28"/>
                <w:szCs w:val="28"/>
                <w:lang w:val="uk-UA" w:eastAsia="ru-RU"/>
              </w:rPr>
              <w:t xml:space="preserve"> </w:t>
            </w:r>
            <w:r>
              <w:rPr>
                <w:rFonts w:ascii="Times New Roman" w:eastAsia="Arial Unicode MS" w:hAnsi="Times New Roman" w:cs="Times New Roman"/>
                <w:bCs/>
                <w:sz w:val="28"/>
                <w:szCs w:val="28"/>
                <w:lang w:val="uk-UA" w:eastAsia="ru-RU"/>
              </w:rPr>
              <w:t>грудня</w:t>
            </w:r>
            <w:r w:rsidRPr="00BC3BC6">
              <w:rPr>
                <w:rFonts w:ascii="Times New Roman" w:eastAsia="Arial Unicode MS" w:hAnsi="Times New Roman" w:cs="Times New Roman"/>
                <w:bCs/>
                <w:sz w:val="28"/>
                <w:szCs w:val="28"/>
                <w:lang w:val="uk-UA" w:eastAsia="ru-RU"/>
              </w:rPr>
              <w:t xml:space="preserve"> 2019 року (тестування</w:t>
            </w:r>
            <w:r>
              <w:rPr>
                <w:rFonts w:ascii="Times New Roman" w:eastAsia="Arial Unicode MS" w:hAnsi="Times New Roman" w:cs="Times New Roman"/>
                <w:bCs/>
                <w:sz w:val="28"/>
                <w:szCs w:val="28"/>
                <w:lang w:val="uk-UA" w:eastAsia="ru-RU"/>
              </w:rPr>
              <w:t xml:space="preserve"> на знання законодавства</w:t>
            </w:r>
            <w:r w:rsidRPr="00BC3BC6">
              <w:rPr>
                <w:rFonts w:ascii="Times New Roman" w:eastAsia="Arial Unicode MS" w:hAnsi="Times New Roman" w:cs="Times New Roman"/>
                <w:bCs/>
                <w:sz w:val="28"/>
                <w:szCs w:val="28"/>
                <w:lang w:val="uk-UA" w:eastAsia="ru-RU"/>
              </w:rPr>
              <w:t>)</w:t>
            </w:r>
            <w:bookmarkStart w:id="2" w:name="n302"/>
            <w:bookmarkStart w:id="3" w:name="n303"/>
            <w:bookmarkEnd w:id="2"/>
            <w:bookmarkEnd w:id="3"/>
            <w:r w:rsidRPr="00BC3BC6">
              <w:rPr>
                <w:rFonts w:ascii="Times New Roman" w:eastAsia="Arial Unicode MS" w:hAnsi="Times New Roman" w:cs="Times New Roman"/>
                <w:bCs/>
                <w:sz w:val="28"/>
                <w:szCs w:val="28"/>
                <w:lang w:val="uk-UA" w:eastAsia="ru-RU"/>
              </w:rPr>
              <w:t>.</w:t>
            </w:r>
          </w:p>
          <w:p w14:paraId="387158D2" w14:textId="12DFCE60" w:rsidR="009A260A" w:rsidRPr="00BC3BC6" w:rsidRDefault="009A260A" w:rsidP="009A260A">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AE78BA" w:rsidRPr="00BC3BC6" w14:paraId="04611259" w14:textId="77777777" w:rsidTr="00853EFF">
        <w:tc>
          <w:tcPr>
            <w:tcW w:w="2779" w:type="dxa"/>
            <w:gridSpan w:val="2"/>
            <w:tcBorders>
              <w:top w:val="single" w:sz="4" w:space="0" w:color="auto"/>
              <w:left w:val="single" w:sz="4" w:space="0" w:color="auto"/>
              <w:bottom w:val="single" w:sz="4" w:space="0" w:color="auto"/>
              <w:right w:val="single" w:sz="4" w:space="0" w:color="auto"/>
            </w:tcBorders>
            <w:hideMark/>
          </w:tcPr>
          <w:p w14:paraId="34D4EB18" w14:textId="77777777" w:rsidR="00AE78BA" w:rsidRPr="00BC3BC6" w:rsidRDefault="00AE78BA" w:rsidP="00AE78BA">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14:paraId="674BBE60" w14:textId="77777777" w:rsidR="00AE78BA" w:rsidRPr="00BC3BC6" w:rsidRDefault="00AE78BA" w:rsidP="00AE78BA">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Петровська Катерина Сергіївна,</w:t>
            </w:r>
          </w:p>
          <w:p w14:paraId="5FD34DBA" w14:textId="77777777" w:rsidR="00AE78BA" w:rsidRPr="00BC3BC6" w:rsidRDefault="00AE78BA" w:rsidP="00AE78BA">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roofErr w:type="spellStart"/>
            <w:r w:rsidRPr="00BC3BC6">
              <w:rPr>
                <w:rFonts w:ascii="Times New Roman" w:eastAsia="Arial Unicode MS" w:hAnsi="Times New Roman" w:cs="Times New Roman"/>
                <w:bCs/>
                <w:color w:val="000000" w:themeColor="text1"/>
                <w:sz w:val="28"/>
                <w:szCs w:val="28"/>
                <w:lang w:val="uk-UA" w:eastAsia="ru-RU"/>
              </w:rPr>
              <w:t>Христинченко</w:t>
            </w:r>
            <w:proofErr w:type="spellEnd"/>
            <w:r w:rsidRPr="00BC3BC6">
              <w:rPr>
                <w:rFonts w:ascii="Times New Roman" w:eastAsia="Arial Unicode MS" w:hAnsi="Times New Roman" w:cs="Times New Roman"/>
                <w:bCs/>
                <w:color w:val="000000" w:themeColor="text1"/>
                <w:sz w:val="28"/>
                <w:szCs w:val="28"/>
                <w:lang w:val="uk-UA" w:eastAsia="ru-RU"/>
              </w:rPr>
              <w:t xml:space="preserve"> Любов Григорівна</w:t>
            </w:r>
          </w:p>
          <w:p w14:paraId="4859C524" w14:textId="77777777" w:rsidR="00AE78BA" w:rsidRPr="00BC3BC6" w:rsidRDefault="00AE78BA" w:rsidP="00AE78BA">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(044) 294-60-13</w:t>
            </w:r>
          </w:p>
          <w:p w14:paraId="36ECD77C" w14:textId="77777777" w:rsidR="00AE78BA" w:rsidRPr="00BC3BC6" w:rsidRDefault="00AE78BA" w:rsidP="00AE78BA">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hr.c@marad.gov.ua</w:t>
            </w:r>
          </w:p>
          <w:p w14:paraId="37138EFB" w14:textId="77777777" w:rsidR="00AE78BA" w:rsidRPr="00BC3BC6" w:rsidRDefault="00AE78BA" w:rsidP="00AE78BA">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AE78BA" w:rsidRPr="00BC3BC6" w14:paraId="4A2915CB" w14:textId="77777777" w:rsidTr="00853EFF">
        <w:tc>
          <w:tcPr>
            <w:tcW w:w="9348" w:type="dxa"/>
            <w:gridSpan w:val="3"/>
            <w:tcBorders>
              <w:top w:val="single" w:sz="4" w:space="0" w:color="auto"/>
              <w:left w:val="single" w:sz="4" w:space="0" w:color="auto"/>
              <w:bottom w:val="single" w:sz="4" w:space="0" w:color="auto"/>
              <w:right w:val="single" w:sz="4" w:space="0" w:color="auto"/>
            </w:tcBorders>
          </w:tcPr>
          <w:p w14:paraId="1B0987AC" w14:textId="77777777" w:rsidR="00AE78BA" w:rsidRPr="00BC3BC6" w:rsidRDefault="00AE78BA" w:rsidP="00AE78BA">
            <w:pPr>
              <w:spacing w:after="0" w:line="240" w:lineRule="auto"/>
              <w:jc w:val="center"/>
              <w:rPr>
                <w:rFonts w:ascii="Times New Roman" w:eastAsia="Times New Roman" w:hAnsi="Times New Roman" w:cs="Times New Roman"/>
                <w:color w:val="000000"/>
                <w:sz w:val="28"/>
                <w:szCs w:val="28"/>
                <w:lang w:val="uk-UA" w:eastAsia="ru-RU"/>
              </w:rPr>
            </w:pPr>
          </w:p>
          <w:p w14:paraId="57A692D2" w14:textId="77777777" w:rsidR="00AE78BA" w:rsidRPr="00BC3BC6" w:rsidRDefault="00AE78BA" w:rsidP="00AE78BA">
            <w:pPr>
              <w:spacing w:after="0" w:line="240" w:lineRule="auto"/>
              <w:jc w:val="center"/>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t>Кваліфікаційні вимоги</w:t>
            </w:r>
          </w:p>
          <w:p w14:paraId="2C5B6B1E" w14:textId="77777777" w:rsidR="00AE78BA" w:rsidRPr="00BC3BC6" w:rsidRDefault="00AE78BA" w:rsidP="00AE78BA">
            <w:pPr>
              <w:spacing w:after="0" w:line="240" w:lineRule="auto"/>
              <w:jc w:val="center"/>
              <w:rPr>
                <w:rFonts w:ascii="Times New Roman" w:eastAsia="Times New Roman" w:hAnsi="Times New Roman" w:cs="Times New Roman"/>
                <w:color w:val="000000"/>
                <w:sz w:val="18"/>
                <w:szCs w:val="18"/>
                <w:lang w:val="uk-UA" w:eastAsia="ru-RU"/>
              </w:rPr>
            </w:pPr>
          </w:p>
        </w:tc>
      </w:tr>
      <w:tr w:rsidR="00AE78BA" w:rsidRPr="00BC3BC6" w14:paraId="0CF4F683" w14:textId="77777777" w:rsidTr="00853EFF">
        <w:tc>
          <w:tcPr>
            <w:tcW w:w="520" w:type="dxa"/>
            <w:tcBorders>
              <w:top w:val="single" w:sz="4" w:space="0" w:color="auto"/>
              <w:left w:val="single" w:sz="4" w:space="0" w:color="auto"/>
              <w:bottom w:val="single" w:sz="4" w:space="0" w:color="auto"/>
              <w:right w:val="single" w:sz="4" w:space="0" w:color="auto"/>
            </w:tcBorders>
            <w:hideMark/>
          </w:tcPr>
          <w:p w14:paraId="2535F9EB" w14:textId="77777777" w:rsidR="00AE78BA" w:rsidRPr="00BC3BC6" w:rsidRDefault="00AE78BA" w:rsidP="00AE78BA">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14:paraId="22C178CD" w14:textId="77777777" w:rsidR="00AE78BA" w:rsidRPr="00BC3BC6" w:rsidRDefault="00AE78BA" w:rsidP="00AE78BA">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14:paraId="73440E70" w14:textId="77777777" w:rsidR="00AE78BA" w:rsidRDefault="00AE78BA" w:rsidP="00AE78BA">
            <w:pPr>
              <w:pStyle w:val="ac"/>
              <w:spacing w:before="0"/>
              <w:ind w:firstLine="0"/>
              <w:jc w:val="left"/>
              <w:rPr>
                <w:rFonts w:ascii="Times New Roman" w:hAnsi="Times New Roman" w:cs="Times New Roman"/>
                <w:sz w:val="28"/>
                <w:szCs w:val="28"/>
                <w:lang w:val="uk-UA"/>
              </w:rPr>
            </w:pPr>
            <w:r w:rsidRPr="002F6494">
              <w:rPr>
                <w:rStyle w:val="ad"/>
                <w:rFonts w:ascii="Times New Roman" w:eastAsia="Arial Unicode MS" w:hAnsi="Times New Roman"/>
                <w:b w:val="0"/>
                <w:color w:val="000000"/>
                <w:sz w:val="28"/>
                <w:szCs w:val="28"/>
                <w:lang w:val="uk-UA"/>
              </w:rPr>
              <w:t>Вища,</w:t>
            </w:r>
            <w:r w:rsidRPr="002F6494">
              <w:rPr>
                <w:rFonts w:ascii="Times New Roman" w:hAnsi="Times New Roman" w:cs="Times New Roman"/>
                <w:sz w:val="28"/>
                <w:szCs w:val="28"/>
                <w:lang w:val="uk-UA"/>
              </w:rPr>
              <w:t xml:space="preserve"> за освітнім </w:t>
            </w:r>
            <w:r w:rsidRPr="002F6494">
              <w:rPr>
                <w:rStyle w:val="ad"/>
                <w:rFonts w:ascii="Times New Roman" w:eastAsia="Arial Unicode MS" w:hAnsi="Times New Roman"/>
                <w:b w:val="0"/>
                <w:color w:val="000000"/>
                <w:sz w:val="28"/>
                <w:szCs w:val="28"/>
                <w:lang w:val="uk-UA"/>
              </w:rPr>
              <w:t>ступенем</w:t>
            </w:r>
            <w:r w:rsidRPr="002F6494">
              <w:rPr>
                <w:rStyle w:val="ad"/>
                <w:rFonts w:ascii="Times New Roman" w:eastAsia="Arial Unicode MS" w:hAnsi="Times New Roman"/>
                <w:color w:val="000000"/>
                <w:sz w:val="28"/>
                <w:szCs w:val="28"/>
                <w:lang w:val="uk-UA"/>
              </w:rPr>
              <w:t xml:space="preserve"> </w:t>
            </w:r>
            <w:r w:rsidRPr="002F6494">
              <w:rPr>
                <w:rFonts w:ascii="Times New Roman" w:hAnsi="Times New Roman" w:cs="Times New Roman"/>
                <w:sz w:val="28"/>
                <w:szCs w:val="28"/>
                <w:lang w:val="uk-UA"/>
              </w:rPr>
              <w:t>не нижче магістра</w:t>
            </w:r>
            <w:r>
              <w:rPr>
                <w:rFonts w:ascii="Times New Roman" w:hAnsi="Times New Roman" w:cs="Times New Roman"/>
                <w:sz w:val="28"/>
                <w:szCs w:val="28"/>
                <w:lang w:val="uk-UA"/>
              </w:rPr>
              <w:t>.</w:t>
            </w:r>
          </w:p>
          <w:p w14:paraId="14EAC0D9" w14:textId="77777777" w:rsidR="00AE78BA" w:rsidRPr="00881ECD" w:rsidRDefault="00AE78BA" w:rsidP="00AE78BA">
            <w:pPr>
              <w:pStyle w:val="ac"/>
              <w:spacing w:before="0"/>
              <w:ind w:firstLine="0"/>
              <w:jc w:val="left"/>
              <w:rPr>
                <w:rFonts w:ascii="Times New Roman" w:hAnsi="Times New Roman" w:cs="Times New Roman"/>
                <w:sz w:val="28"/>
                <w:szCs w:val="28"/>
                <w:lang w:val="uk-UA"/>
              </w:rPr>
            </w:pPr>
          </w:p>
        </w:tc>
      </w:tr>
      <w:tr w:rsidR="00AE78BA" w:rsidRPr="00BC3BC6" w14:paraId="4D9B9463" w14:textId="77777777" w:rsidTr="00853EFF">
        <w:tc>
          <w:tcPr>
            <w:tcW w:w="520" w:type="dxa"/>
            <w:tcBorders>
              <w:top w:val="single" w:sz="4" w:space="0" w:color="auto"/>
              <w:left w:val="single" w:sz="4" w:space="0" w:color="auto"/>
              <w:bottom w:val="single" w:sz="4" w:space="0" w:color="auto"/>
              <w:right w:val="single" w:sz="4" w:space="0" w:color="auto"/>
            </w:tcBorders>
          </w:tcPr>
          <w:p w14:paraId="2CA1C37A" w14:textId="77777777" w:rsidR="00AE78BA" w:rsidRPr="00BC3BC6" w:rsidRDefault="00AE78BA" w:rsidP="00AE78BA">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tcPr>
          <w:p w14:paraId="54D4E886" w14:textId="77777777" w:rsidR="00AE78BA" w:rsidRPr="00BC3BC6" w:rsidRDefault="00AE78BA" w:rsidP="00AE78BA">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14:paraId="3E869F57" w14:textId="39B05719" w:rsidR="00AE78BA" w:rsidRPr="002F6494" w:rsidRDefault="00AE78BA" w:rsidP="00AE78BA">
            <w:pPr>
              <w:pStyle w:val="ac"/>
              <w:spacing w:before="0"/>
              <w:ind w:firstLine="0"/>
              <w:jc w:val="left"/>
              <w:rPr>
                <w:rStyle w:val="ad"/>
                <w:rFonts w:ascii="Times New Roman" w:eastAsia="Arial Unicode MS" w:hAnsi="Times New Roman"/>
                <w:b w:val="0"/>
                <w:color w:val="000000"/>
                <w:sz w:val="28"/>
                <w:szCs w:val="28"/>
                <w:lang w:val="uk-UA"/>
              </w:rPr>
            </w:pPr>
            <w:r w:rsidRPr="002F6494">
              <w:rPr>
                <w:rStyle w:val="ad"/>
                <w:rFonts w:ascii="Times New Roman" w:eastAsia="Arial Unicode MS" w:hAnsi="Times New Roman"/>
                <w:b w:val="0"/>
                <w:color w:val="000000"/>
                <w:sz w:val="28"/>
                <w:szCs w:val="28"/>
                <w:lang w:val="uk-UA"/>
              </w:rPr>
              <w:t xml:space="preserve">Досвід роботи на посадах державної служби категорій «Б» чи «В» або досвід служби в органах місцевого самоврядування, або досвід роботи на </w:t>
            </w:r>
            <w:r w:rsidRPr="002F6494">
              <w:rPr>
                <w:rStyle w:val="ad"/>
                <w:rFonts w:ascii="Times New Roman" w:eastAsia="Arial Unicode MS" w:hAnsi="Times New Roman"/>
                <w:b w:val="0"/>
                <w:color w:val="000000"/>
                <w:sz w:val="28"/>
                <w:szCs w:val="28"/>
                <w:lang w:val="uk-UA"/>
              </w:rPr>
              <w:lastRenderedPageBreak/>
              <w:t>керівних посадах підприємств, установ та організацій незалежно від форми власності - не менше двох років</w:t>
            </w:r>
            <w:r>
              <w:rPr>
                <w:rStyle w:val="ad"/>
                <w:rFonts w:ascii="Times New Roman" w:eastAsia="Arial Unicode MS" w:hAnsi="Times New Roman"/>
                <w:b w:val="0"/>
                <w:color w:val="000000"/>
                <w:sz w:val="28"/>
                <w:szCs w:val="28"/>
                <w:lang w:val="uk-UA"/>
              </w:rPr>
              <w:t>.</w:t>
            </w:r>
          </w:p>
        </w:tc>
      </w:tr>
      <w:tr w:rsidR="00AE78BA" w:rsidRPr="00BC3BC6" w14:paraId="16344FD8" w14:textId="77777777" w:rsidTr="00853EFF">
        <w:tc>
          <w:tcPr>
            <w:tcW w:w="520" w:type="dxa"/>
            <w:tcBorders>
              <w:top w:val="single" w:sz="4" w:space="0" w:color="auto"/>
              <w:left w:val="single" w:sz="4" w:space="0" w:color="auto"/>
              <w:bottom w:val="single" w:sz="4" w:space="0" w:color="auto"/>
              <w:right w:val="single" w:sz="4" w:space="0" w:color="auto"/>
            </w:tcBorders>
            <w:hideMark/>
          </w:tcPr>
          <w:p w14:paraId="64987440" w14:textId="77777777" w:rsidR="00AE78BA" w:rsidRPr="00BC3BC6" w:rsidRDefault="00AE78BA" w:rsidP="00AE78BA">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lastRenderedPageBreak/>
              <w:t>3.</w:t>
            </w:r>
          </w:p>
        </w:tc>
        <w:tc>
          <w:tcPr>
            <w:tcW w:w="2259" w:type="dxa"/>
            <w:tcBorders>
              <w:top w:val="single" w:sz="4" w:space="0" w:color="auto"/>
              <w:left w:val="single" w:sz="4" w:space="0" w:color="auto"/>
              <w:bottom w:val="single" w:sz="4" w:space="0" w:color="auto"/>
              <w:right w:val="single" w:sz="4" w:space="0" w:color="auto"/>
            </w:tcBorders>
            <w:hideMark/>
          </w:tcPr>
          <w:p w14:paraId="47B0B6BB" w14:textId="77777777" w:rsidR="00AE78BA" w:rsidRPr="00BC3BC6" w:rsidRDefault="00AE78BA" w:rsidP="00AE78BA">
            <w:pPr>
              <w:spacing w:after="0" w:line="240" w:lineRule="auto"/>
              <w:jc w:val="both"/>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14:paraId="615F0AF5" w14:textId="77777777" w:rsidR="00AE78BA" w:rsidRPr="00BC3BC6" w:rsidRDefault="00AE78BA" w:rsidP="00AE78BA">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WenQuanYi Micro Hei" w:hAnsi="Times New Roman" w:cs="Times New Roman"/>
                <w:color w:val="000000"/>
                <w:sz w:val="28"/>
                <w:szCs w:val="28"/>
                <w:lang w:val="uk-UA" w:eastAsia="uk-UA"/>
              </w:rPr>
              <w:t>Вільне володіння державною мовою.</w:t>
            </w:r>
          </w:p>
        </w:tc>
      </w:tr>
      <w:tr w:rsidR="00AE78BA" w:rsidRPr="00BC3BC6" w14:paraId="4D8C4CD8" w14:textId="77777777" w:rsidTr="00853EFF">
        <w:tc>
          <w:tcPr>
            <w:tcW w:w="9348" w:type="dxa"/>
            <w:gridSpan w:val="3"/>
            <w:tcBorders>
              <w:top w:val="single" w:sz="4" w:space="0" w:color="auto"/>
              <w:left w:val="single" w:sz="4" w:space="0" w:color="auto"/>
              <w:bottom w:val="single" w:sz="4" w:space="0" w:color="auto"/>
              <w:right w:val="single" w:sz="4" w:space="0" w:color="auto"/>
            </w:tcBorders>
          </w:tcPr>
          <w:p w14:paraId="6FE7C817" w14:textId="77777777" w:rsidR="00AE78BA" w:rsidRPr="00BC3BC6" w:rsidRDefault="00AE78BA" w:rsidP="00AE78BA">
            <w:pPr>
              <w:spacing w:after="0" w:line="240" w:lineRule="auto"/>
              <w:jc w:val="center"/>
              <w:rPr>
                <w:rFonts w:ascii="Times New Roman" w:eastAsia="Times New Roman" w:hAnsi="Times New Roman" w:cs="Times New Roman"/>
                <w:color w:val="000000"/>
                <w:sz w:val="18"/>
                <w:szCs w:val="18"/>
                <w:lang w:val="uk-UA" w:eastAsia="uk-UA"/>
              </w:rPr>
            </w:pPr>
          </w:p>
          <w:p w14:paraId="29F40428" w14:textId="77777777" w:rsidR="00AE78BA" w:rsidRPr="00BC3BC6" w:rsidRDefault="00AE78BA" w:rsidP="00AE78BA">
            <w:pPr>
              <w:spacing w:after="0" w:line="240" w:lineRule="auto"/>
              <w:jc w:val="center"/>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t>Вимоги до компетентності</w:t>
            </w:r>
          </w:p>
          <w:p w14:paraId="1150384B" w14:textId="77777777" w:rsidR="00AE78BA" w:rsidRPr="00BC3BC6" w:rsidRDefault="00AE78BA" w:rsidP="00AE78BA">
            <w:pPr>
              <w:spacing w:after="0" w:line="240" w:lineRule="auto"/>
              <w:jc w:val="both"/>
              <w:rPr>
                <w:rFonts w:ascii="Times New Roman" w:eastAsia="Times New Roman" w:hAnsi="Times New Roman" w:cs="Times New Roman"/>
                <w:color w:val="000000"/>
                <w:sz w:val="28"/>
                <w:szCs w:val="28"/>
                <w:lang w:val="uk-UA" w:eastAsia="ru-RU"/>
              </w:rPr>
            </w:pPr>
          </w:p>
        </w:tc>
      </w:tr>
      <w:tr w:rsidR="00AE78BA" w:rsidRPr="00BC3BC6" w14:paraId="194C6208" w14:textId="77777777" w:rsidTr="00853EFF">
        <w:tc>
          <w:tcPr>
            <w:tcW w:w="2779" w:type="dxa"/>
            <w:gridSpan w:val="2"/>
            <w:tcBorders>
              <w:top w:val="single" w:sz="4" w:space="0" w:color="auto"/>
              <w:left w:val="single" w:sz="4" w:space="0" w:color="auto"/>
              <w:bottom w:val="single" w:sz="4" w:space="0" w:color="auto"/>
              <w:right w:val="single" w:sz="4" w:space="0" w:color="auto"/>
            </w:tcBorders>
          </w:tcPr>
          <w:p w14:paraId="1A6CCBC5" w14:textId="77777777" w:rsidR="00AE78BA" w:rsidRPr="00BC3BC6" w:rsidRDefault="00AE78BA" w:rsidP="00AE78BA">
            <w:pPr>
              <w:spacing w:after="0" w:line="240" w:lineRule="auto"/>
              <w:jc w:val="center"/>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Вимога</w:t>
            </w:r>
          </w:p>
          <w:p w14:paraId="5AD1FB1D" w14:textId="77777777" w:rsidR="00AE78BA" w:rsidRPr="00BC3BC6" w:rsidRDefault="00AE78BA" w:rsidP="00AE78BA">
            <w:pPr>
              <w:spacing w:after="0" w:line="240" w:lineRule="auto"/>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14:paraId="449B6A5E" w14:textId="77777777" w:rsidR="00AE78BA" w:rsidRPr="00BC3BC6" w:rsidRDefault="00AE78BA" w:rsidP="00AE78BA">
            <w:pPr>
              <w:spacing w:after="0" w:line="240" w:lineRule="auto"/>
              <w:jc w:val="center"/>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Компоненти вимоги</w:t>
            </w:r>
          </w:p>
        </w:tc>
      </w:tr>
      <w:tr w:rsidR="00AE78BA" w:rsidRPr="00BC3BC6" w14:paraId="7BE6F7A6" w14:textId="77777777" w:rsidTr="00853EFF">
        <w:tc>
          <w:tcPr>
            <w:tcW w:w="520" w:type="dxa"/>
            <w:tcBorders>
              <w:top w:val="single" w:sz="4" w:space="0" w:color="auto"/>
              <w:left w:val="single" w:sz="4" w:space="0" w:color="auto"/>
              <w:bottom w:val="single" w:sz="4" w:space="0" w:color="auto"/>
              <w:right w:val="single" w:sz="4" w:space="0" w:color="auto"/>
            </w:tcBorders>
          </w:tcPr>
          <w:p w14:paraId="22598421" w14:textId="77777777" w:rsidR="00AE78BA" w:rsidRPr="00BC3BC6" w:rsidRDefault="00AE78BA" w:rsidP="00AE78BA">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14:paraId="5F2EBACE" w14:textId="77777777" w:rsidR="00AE78BA" w:rsidRPr="00BC3BC6" w:rsidRDefault="00AE78BA" w:rsidP="00AE78BA">
            <w:pPr>
              <w:spacing w:after="0" w:line="240" w:lineRule="auto"/>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14:paraId="1EC1625B" w14:textId="77777777" w:rsidR="00AE78BA" w:rsidRPr="00BC3BC6" w:rsidRDefault="00AE78BA" w:rsidP="00AE78B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BC3BC6">
              <w:rPr>
                <w:rFonts w:ascii="Times New Roman" w:eastAsia="Times New Roman" w:hAnsi="Times New Roman" w:cs="Times New Roman"/>
                <w:bCs/>
                <w:sz w:val="28"/>
                <w:szCs w:val="28"/>
                <w:lang w:val="uk-UA" w:eastAsia="ru-RU"/>
              </w:rPr>
              <w:t xml:space="preserve">Володіння комп’ютером на рівні досвідченого користувача. Досвід роботи з офісним пакетом Microsoft Office (Word, Excel, </w:t>
            </w:r>
            <w:proofErr w:type="spellStart"/>
            <w:r w:rsidRPr="00BC3BC6">
              <w:rPr>
                <w:rFonts w:ascii="Times New Roman" w:eastAsia="Times New Roman" w:hAnsi="Times New Roman" w:cs="Times New Roman"/>
                <w:bCs/>
                <w:sz w:val="28"/>
                <w:szCs w:val="28"/>
                <w:lang w:val="uk-UA" w:eastAsia="ru-RU"/>
              </w:rPr>
              <w:t>Power</w:t>
            </w:r>
            <w:proofErr w:type="spellEnd"/>
            <w:r w:rsidRPr="00BC3BC6">
              <w:rPr>
                <w:rFonts w:ascii="Times New Roman" w:eastAsia="Times New Roman" w:hAnsi="Times New Roman" w:cs="Times New Roman"/>
                <w:bCs/>
                <w:sz w:val="28"/>
                <w:szCs w:val="28"/>
                <w:lang w:val="uk-UA" w:eastAsia="ru-RU"/>
              </w:rPr>
              <w:t xml:space="preserve"> </w:t>
            </w:r>
            <w:proofErr w:type="spellStart"/>
            <w:r w:rsidRPr="00BC3BC6">
              <w:rPr>
                <w:rFonts w:ascii="Times New Roman" w:eastAsia="Times New Roman" w:hAnsi="Times New Roman" w:cs="Times New Roman"/>
                <w:bCs/>
                <w:sz w:val="28"/>
                <w:szCs w:val="28"/>
                <w:lang w:val="uk-UA" w:eastAsia="ru-RU"/>
              </w:rPr>
              <w:t>Point</w:t>
            </w:r>
            <w:proofErr w:type="spellEnd"/>
            <w:r w:rsidRPr="00BC3BC6">
              <w:rPr>
                <w:rFonts w:ascii="Times New Roman" w:eastAsia="Times New Roman" w:hAnsi="Times New Roman" w:cs="Times New Roman"/>
                <w:bCs/>
                <w:sz w:val="28"/>
                <w:szCs w:val="28"/>
                <w:lang w:val="uk-UA" w:eastAsia="ru-RU"/>
              </w:rPr>
              <w:t>). Навички роботи з інформаційно-пошуковими системами в мережі Інтернет.</w:t>
            </w:r>
          </w:p>
        </w:tc>
      </w:tr>
      <w:tr w:rsidR="00AE78BA" w:rsidRPr="00BC3BC6" w14:paraId="21884A2B" w14:textId="77777777" w:rsidTr="00853EFF">
        <w:tc>
          <w:tcPr>
            <w:tcW w:w="520" w:type="dxa"/>
            <w:tcBorders>
              <w:top w:val="single" w:sz="4" w:space="0" w:color="auto"/>
              <w:left w:val="single" w:sz="4" w:space="0" w:color="auto"/>
              <w:bottom w:val="single" w:sz="4" w:space="0" w:color="auto"/>
              <w:right w:val="single" w:sz="4" w:space="0" w:color="auto"/>
            </w:tcBorders>
          </w:tcPr>
          <w:p w14:paraId="66B79D27" w14:textId="77777777" w:rsidR="00AE78BA" w:rsidRPr="00BC3BC6" w:rsidRDefault="00AE78BA" w:rsidP="00AE78BA">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14:paraId="2D14D921" w14:textId="77777777" w:rsidR="00AE78BA" w:rsidRPr="00BC3BC6" w:rsidRDefault="00AE78BA" w:rsidP="00AE78BA">
            <w:pPr>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 xml:space="preserve">Необхідні </w:t>
            </w:r>
          </w:p>
          <w:p w14:paraId="13DA996A" w14:textId="77777777" w:rsidR="00AE78BA" w:rsidRPr="00BC3BC6" w:rsidRDefault="00AE78BA" w:rsidP="00AE78BA">
            <w:pPr>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ділові якості</w:t>
            </w:r>
          </w:p>
          <w:p w14:paraId="443C237E" w14:textId="77777777" w:rsidR="00AE78BA" w:rsidRPr="00BC3BC6" w:rsidRDefault="00AE78BA" w:rsidP="00AE78BA">
            <w:pPr>
              <w:spacing w:after="0" w:line="240" w:lineRule="auto"/>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14:paraId="46C741F6"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1) аналіз державної політики та планування заходів з її реалізації;</w:t>
            </w:r>
          </w:p>
          <w:p w14:paraId="653A4AFD"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2) аналітичні здібності;</w:t>
            </w:r>
          </w:p>
          <w:p w14:paraId="085BB6D6"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3)діалогове спілкування (письмове і усне);</w:t>
            </w:r>
          </w:p>
          <w:p w14:paraId="4181EAF0"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4)навички управління;</w:t>
            </w:r>
          </w:p>
          <w:p w14:paraId="301EBFB2"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5) лідерські якості;</w:t>
            </w:r>
          </w:p>
          <w:p w14:paraId="26ACE695"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6) вміння розподіляти роботу;</w:t>
            </w:r>
          </w:p>
          <w:p w14:paraId="5216B094"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7) вміння ефективно використовувати ресурси (у тому числі фінансові і матеріальні);</w:t>
            </w:r>
          </w:p>
          <w:p w14:paraId="4B80FE6C"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8) здатність концентруватись на деталях;</w:t>
            </w:r>
          </w:p>
          <w:p w14:paraId="2EAD5B37"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9) адаптивність;</w:t>
            </w:r>
          </w:p>
          <w:p w14:paraId="4B91089F"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 xml:space="preserve">10) </w:t>
            </w:r>
            <w:proofErr w:type="spellStart"/>
            <w:r w:rsidRPr="009A260A">
              <w:rPr>
                <w:rFonts w:ascii="Times New Roman" w:hAnsi="Times New Roman"/>
                <w:sz w:val="28"/>
                <w:szCs w:val="28"/>
                <w:lang w:val="uk-UA"/>
              </w:rPr>
              <w:t>стресостійкість</w:t>
            </w:r>
            <w:proofErr w:type="spellEnd"/>
            <w:r w:rsidRPr="009A260A">
              <w:rPr>
                <w:rFonts w:ascii="Times New Roman" w:hAnsi="Times New Roman"/>
                <w:sz w:val="28"/>
                <w:szCs w:val="28"/>
                <w:lang w:val="uk-UA"/>
              </w:rPr>
              <w:t>;</w:t>
            </w:r>
          </w:p>
          <w:p w14:paraId="1604AC15"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11) вміння визначати пріоритети;</w:t>
            </w:r>
          </w:p>
          <w:p w14:paraId="4C4A5FD2"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12) вміння аргументовано доводити власну точку зору;</w:t>
            </w:r>
          </w:p>
          <w:p w14:paraId="5C4ACBFC"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13) навички розв’язання проблем та розв’язання конфліктів;</w:t>
            </w:r>
          </w:p>
          <w:p w14:paraId="3C807470"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14) уміння працювати в команді та керувати командою;</w:t>
            </w:r>
          </w:p>
          <w:p w14:paraId="26FFCA20"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15) уміння підтримувати міжособистісні професійні зв’язки, налагоджувати зворотній зв'язок та дотримуватися командного духу.</w:t>
            </w:r>
          </w:p>
          <w:p w14:paraId="1C8E7E19" w14:textId="693C3B99" w:rsidR="00AE78BA" w:rsidRPr="009A260A" w:rsidRDefault="00AE78BA" w:rsidP="009A260A">
            <w:pPr>
              <w:spacing w:after="0" w:line="240" w:lineRule="auto"/>
              <w:jc w:val="both"/>
              <w:rPr>
                <w:rFonts w:ascii="Times New Roman" w:hAnsi="Times New Roman" w:cs="Times New Roman"/>
                <w:sz w:val="28"/>
                <w:szCs w:val="28"/>
                <w:lang w:val="uk-UA"/>
              </w:rPr>
            </w:pPr>
          </w:p>
        </w:tc>
      </w:tr>
      <w:tr w:rsidR="00AE78BA" w:rsidRPr="00BC3BC6" w14:paraId="3A26BD62" w14:textId="77777777" w:rsidTr="00853EFF">
        <w:tc>
          <w:tcPr>
            <w:tcW w:w="520" w:type="dxa"/>
            <w:tcBorders>
              <w:top w:val="single" w:sz="4" w:space="0" w:color="auto"/>
              <w:left w:val="single" w:sz="4" w:space="0" w:color="auto"/>
              <w:bottom w:val="single" w:sz="4" w:space="0" w:color="auto"/>
              <w:right w:val="single" w:sz="4" w:space="0" w:color="auto"/>
            </w:tcBorders>
          </w:tcPr>
          <w:p w14:paraId="0492193C" w14:textId="77777777" w:rsidR="00AE78BA" w:rsidRPr="00BC3BC6" w:rsidRDefault="00AE78BA" w:rsidP="00AE78BA">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lastRenderedPageBreak/>
              <w:t>3.</w:t>
            </w:r>
          </w:p>
        </w:tc>
        <w:tc>
          <w:tcPr>
            <w:tcW w:w="2259" w:type="dxa"/>
            <w:tcBorders>
              <w:top w:val="single" w:sz="4" w:space="0" w:color="auto"/>
              <w:left w:val="single" w:sz="4" w:space="0" w:color="auto"/>
              <w:bottom w:val="single" w:sz="4" w:space="0" w:color="auto"/>
              <w:right w:val="single" w:sz="4" w:space="0" w:color="auto"/>
            </w:tcBorders>
          </w:tcPr>
          <w:p w14:paraId="73DEBC74" w14:textId="77777777" w:rsidR="00AE78BA" w:rsidRPr="00BC3BC6" w:rsidRDefault="00AE78BA" w:rsidP="00AE78BA">
            <w:pPr>
              <w:spacing w:after="0" w:line="240" w:lineRule="auto"/>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14:paraId="0898C447"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1) ініціативність та незалежність;</w:t>
            </w:r>
          </w:p>
          <w:p w14:paraId="67AE9455"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2) порядність;</w:t>
            </w:r>
          </w:p>
          <w:p w14:paraId="2F7D7817"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3) дисциплінованість;</w:t>
            </w:r>
          </w:p>
          <w:p w14:paraId="7B74E3D1"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4) емоційна стабільність;</w:t>
            </w:r>
          </w:p>
          <w:p w14:paraId="4E54C47B"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5) комунікабельність;</w:t>
            </w:r>
          </w:p>
          <w:p w14:paraId="250290C1"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6) повага до інших;</w:t>
            </w:r>
          </w:p>
          <w:p w14:paraId="6E780F6E"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7) тактовність;</w:t>
            </w:r>
          </w:p>
          <w:p w14:paraId="0EF4EE91" w14:textId="77777777" w:rsidR="009A260A" w:rsidRPr="009A260A" w:rsidRDefault="009A260A" w:rsidP="009A260A">
            <w:pPr>
              <w:spacing w:after="0" w:line="240" w:lineRule="auto"/>
              <w:rPr>
                <w:rFonts w:ascii="Times New Roman" w:hAnsi="Times New Roman"/>
                <w:sz w:val="28"/>
                <w:szCs w:val="28"/>
                <w:lang w:val="uk-UA"/>
              </w:rPr>
            </w:pPr>
            <w:r w:rsidRPr="009A260A">
              <w:rPr>
                <w:rFonts w:ascii="Times New Roman" w:hAnsi="Times New Roman"/>
                <w:sz w:val="28"/>
                <w:szCs w:val="28"/>
                <w:lang w:val="uk-UA"/>
              </w:rPr>
              <w:t>8) відповідальність;</w:t>
            </w:r>
          </w:p>
          <w:p w14:paraId="25DD698B" w14:textId="6570F10A" w:rsidR="00AE78BA" w:rsidRPr="009A260A" w:rsidRDefault="009A260A" w:rsidP="009A260A">
            <w:pPr>
              <w:spacing w:after="0" w:line="240" w:lineRule="auto"/>
              <w:rPr>
                <w:rFonts w:ascii="Times New Roman" w:hAnsi="Times New Roman" w:cs="Times New Roman"/>
                <w:sz w:val="28"/>
                <w:szCs w:val="28"/>
                <w:lang w:val="uk-UA"/>
              </w:rPr>
            </w:pPr>
            <w:r w:rsidRPr="009A260A">
              <w:rPr>
                <w:rFonts w:ascii="Times New Roman" w:hAnsi="Times New Roman"/>
                <w:sz w:val="28"/>
                <w:szCs w:val="28"/>
                <w:lang w:val="uk-UA"/>
              </w:rPr>
              <w:t>9) неупередженість.</w:t>
            </w:r>
          </w:p>
        </w:tc>
      </w:tr>
      <w:tr w:rsidR="00AE78BA" w:rsidRPr="00BC3BC6" w14:paraId="48B7F2CB" w14:textId="77777777" w:rsidTr="00853EFF">
        <w:tc>
          <w:tcPr>
            <w:tcW w:w="9348" w:type="dxa"/>
            <w:gridSpan w:val="3"/>
            <w:tcBorders>
              <w:top w:val="single" w:sz="4" w:space="0" w:color="auto"/>
              <w:left w:val="single" w:sz="4" w:space="0" w:color="auto"/>
              <w:bottom w:val="single" w:sz="4" w:space="0" w:color="auto"/>
              <w:right w:val="single" w:sz="4" w:space="0" w:color="auto"/>
            </w:tcBorders>
          </w:tcPr>
          <w:p w14:paraId="7B3C21CE" w14:textId="77777777" w:rsidR="00AE78BA" w:rsidRPr="00BC3BC6" w:rsidRDefault="00AE78BA" w:rsidP="00AE78BA">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ru-RU"/>
              </w:rPr>
            </w:pPr>
          </w:p>
          <w:p w14:paraId="4CE9C76F" w14:textId="77777777" w:rsidR="00AE78BA" w:rsidRPr="00BC3BC6" w:rsidRDefault="00AE78BA" w:rsidP="00AE78BA">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Професійні знання</w:t>
            </w:r>
          </w:p>
          <w:p w14:paraId="3F94C0DF" w14:textId="77777777" w:rsidR="00AE78BA" w:rsidRPr="00BC3BC6" w:rsidRDefault="00AE78BA" w:rsidP="00AE78BA">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ru-RU"/>
              </w:rPr>
            </w:pPr>
          </w:p>
        </w:tc>
      </w:tr>
      <w:tr w:rsidR="00AE78BA" w:rsidRPr="00BC3BC6" w14:paraId="43593ABF" w14:textId="77777777" w:rsidTr="00853EFF">
        <w:tc>
          <w:tcPr>
            <w:tcW w:w="2779" w:type="dxa"/>
            <w:gridSpan w:val="2"/>
            <w:tcBorders>
              <w:top w:val="single" w:sz="4" w:space="0" w:color="auto"/>
              <w:left w:val="single" w:sz="4" w:space="0" w:color="auto"/>
              <w:bottom w:val="single" w:sz="4" w:space="0" w:color="auto"/>
              <w:right w:val="single" w:sz="4" w:space="0" w:color="auto"/>
            </w:tcBorders>
            <w:hideMark/>
          </w:tcPr>
          <w:p w14:paraId="53EA3009" w14:textId="77777777" w:rsidR="00AE78BA" w:rsidRPr="00BC3BC6" w:rsidRDefault="00AE78BA" w:rsidP="00AE78BA">
            <w:pPr>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14:paraId="5A419E63" w14:textId="77777777" w:rsidR="00AE78BA" w:rsidRPr="00BC3BC6" w:rsidRDefault="00AE78BA" w:rsidP="00AE78BA">
            <w:pPr>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Компоненти вимоги</w:t>
            </w:r>
          </w:p>
          <w:p w14:paraId="226622FE" w14:textId="77777777" w:rsidR="00AE78BA" w:rsidRPr="00BC3BC6" w:rsidRDefault="00AE78BA" w:rsidP="00AE78BA">
            <w:pPr>
              <w:spacing w:after="0" w:line="240" w:lineRule="auto"/>
              <w:jc w:val="center"/>
              <w:rPr>
                <w:rFonts w:ascii="Times New Roman" w:eastAsia="Times New Roman" w:hAnsi="Times New Roman" w:cs="Times New Roman"/>
                <w:color w:val="000000"/>
                <w:sz w:val="28"/>
                <w:szCs w:val="28"/>
                <w:lang w:val="uk-UA" w:eastAsia="ru-RU"/>
              </w:rPr>
            </w:pPr>
          </w:p>
        </w:tc>
      </w:tr>
      <w:tr w:rsidR="00AE78BA" w:rsidRPr="00BC3BC6" w14:paraId="13CCA48D" w14:textId="77777777" w:rsidTr="00853EFF">
        <w:tc>
          <w:tcPr>
            <w:tcW w:w="520" w:type="dxa"/>
            <w:tcBorders>
              <w:top w:val="single" w:sz="4" w:space="0" w:color="auto"/>
              <w:left w:val="single" w:sz="4" w:space="0" w:color="auto"/>
              <w:bottom w:val="single" w:sz="4" w:space="0" w:color="auto"/>
              <w:right w:val="single" w:sz="4" w:space="0" w:color="auto"/>
            </w:tcBorders>
            <w:hideMark/>
          </w:tcPr>
          <w:p w14:paraId="512F8E5F" w14:textId="77777777" w:rsidR="00AE78BA" w:rsidRPr="00BC3BC6" w:rsidRDefault="00AE78BA" w:rsidP="00AE78BA">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14:paraId="2875BC50" w14:textId="77777777" w:rsidR="00AE78BA" w:rsidRPr="00BC3BC6" w:rsidRDefault="00AE78BA" w:rsidP="00AE78BA">
            <w:pPr>
              <w:spacing w:after="0" w:line="240" w:lineRule="auto"/>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14:paraId="47C60ED2" w14:textId="77777777" w:rsidR="00AE78BA" w:rsidRPr="00BC3BC6" w:rsidRDefault="00AE78BA" w:rsidP="00AE78BA">
            <w:pPr>
              <w:tabs>
                <w:tab w:val="left" w:pos="210"/>
              </w:tabs>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 xml:space="preserve">Конституція України; </w:t>
            </w:r>
            <w:r w:rsidRPr="00BC3BC6">
              <w:rPr>
                <w:rFonts w:ascii="Times New Roman" w:eastAsia="Times New Roman" w:hAnsi="Times New Roman" w:cs="Times New Roman"/>
                <w:sz w:val="28"/>
                <w:szCs w:val="28"/>
                <w:lang w:val="uk-UA" w:eastAsia="uk-UA"/>
              </w:rPr>
              <w:br/>
              <w:t xml:space="preserve">Закон України «Про державну службу»; </w:t>
            </w:r>
          </w:p>
          <w:p w14:paraId="14336C41" w14:textId="77777777" w:rsidR="00AE78BA" w:rsidRPr="00BC3BC6" w:rsidRDefault="00AE78BA" w:rsidP="00AE78BA">
            <w:pPr>
              <w:tabs>
                <w:tab w:val="left" w:pos="210"/>
              </w:tabs>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Закон України «Про запобігання корупції»</w:t>
            </w:r>
            <w:r>
              <w:rPr>
                <w:rFonts w:ascii="Times New Roman" w:eastAsia="Times New Roman" w:hAnsi="Times New Roman" w:cs="Times New Roman"/>
                <w:sz w:val="28"/>
                <w:szCs w:val="28"/>
                <w:lang w:val="uk-UA" w:eastAsia="uk-UA"/>
              </w:rPr>
              <w:t>.</w:t>
            </w:r>
          </w:p>
        </w:tc>
      </w:tr>
      <w:tr w:rsidR="00AE78BA" w:rsidRPr="00BC3BC6" w14:paraId="58FCF899" w14:textId="77777777" w:rsidTr="00853EFF">
        <w:tc>
          <w:tcPr>
            <w:tcW w:w="520" w:type="dxa"/>
            <w:tcBorders>
              <w:top w:val="single" w:sz="4" w:space="0" w:color="auto"/>
              <w:left w:val="single" w:sz="4" w:space="0" w:color="auto"/>
              <w:bottom w:val="single" w:sz="4" w:space="0" w:color="auto"/>
              <w:right w:val="single" w:sz="4" w:space="0" w:color="auto"/>
            </w:tcBorders>
            <w:hideMark/>
          </w:tcPr>
          <w:p w14:paraId="2CD16BC6" w14:textId="77777777" w:rsidR="00AE78BA" w:rsidRPr="00BC3BC6" w:rsidRDefault="00AE78BA" w:rsidP="00AE78BA">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14:paraId="79204765" w14:textId="77777777" w:rsidR="00AE78BA" w:rsidRPr="00BC3BC6" w:rsidRDefault="00AE78BA" w:rsidP="00AE78BA">
            <w:pPr>
              <w:spacing w:after="0" w:line="240" w:lineRule="auto"/>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14:paraId="10B4E823" w14:textId="691798EF" w:rsidR="009A260A" w:rsidRPr="009A260A" w:rsidRDefault="009A260A" w:rsidP="009A260A">
            <w:pPr>
              <w:spacing w:after="0" w:line="240" w:lineRule="auto"/>
              <w:jc w:val="both"/>
              <w:rPr>
                <w:rFonts w:ascii="Times New Roman" w:hAnsi="Times New Roman"/>
                <w:sz w:val="28"/>
                <w:szCs w:val="28"/>
                <w:lang w:val="uk-UA"/>
              </w:rPr>
            </w:pPr>
            <w:r w:rsidRPr="00BC3BC6">
              <w:rPr>
                <w:rFonts w:ascii="Times New Roman" w:eastAsia="Times New Roman" w:hAnsi="Times New Roman" w:cs="Times New Roman"/>
                <w:sz w:val="28"/>
                <w:szCs w:val="28"/>
                <w:lang w:val="uk-UA" w:eastAsia="uk-UA"/>
              </w:rPr>
              <w:t>Закон України</w:t>
            </w:r>
            <w:r w:rsidRPr="009A260A">
              <w:rPr>
                <w:rFonts w:ascii="Times New Roman" w:hAnsi="Times New Roman"/>
                <w:sz w:val="28"/>
                <w:szCs w:val="28"/>
                <w:lang w:val="uk-UA"/>
              </w:rPr>
              <w:t xml:space="preserve"> «Про центральні органи виконавчої влади»;</w:t>
            </w:r>
          </w:p>
          <w:p w14:paraId="5B62BF53" w14:textId="49530727" w:rsidR="009A260A" w:rsidRPr="009A260A" w:rsidRDefault="009A260A" w:rsidP="009A260A">
            <w:pPr>
              <w:spacing w:after="0" w:line="240" w:lineRule="auto"/>
              <w:jc w:val="both"/>
              <w:rPr>
                <w:rFonts w:ascii="Times New Roman" w:hAnsi="Times New Roman"/>
                <w:sz w:val="28"/>
                <w:szCs w:val="28"/>
                <w:lang w:val="uk-UA"/>
              </w:rPr>
            </w:pPr>
            <w:r w:rsidRPr="00BC3BC6">
              <w:rPr>
                <w:rFonts w:ascii="Times New Roman" w:eastAsia="Times New Roman" w:hAnsi="Times New Roman" w:cs="Times New Roman"/>
                <w:sz w:val="28"/>
                <w:szCs w:val="28"/>
                <w:lang w:val="uk-UA" w:eastAsia="uk-UA"/>
              </w:rPr>
              <w:t>Закон України</w:t>
            </w:r>
            <w:r w:rsidRPr="009A260A">
              <w:rPr>
                <w:rFonts w:ascii="Times New Roman" w:hAnsi="Times New Roman"/>
                <w:sz w:val="28"/>
                <w:szCs w:val="28"/>
                <w:lang w:val="uk-UA"/>
              </w:rPr>
              <w:t xml:space="preserve"> «Про очищення влади»;</w:t>
            </w:r>
          </w:p>
          <w:p w14:paraId="7652BAC6" w14:textId="0C6B7631" w:rsidR="009A260A" w:rsidRPr="009A260A" w:rsidRDefault="009A260A" w:rsidP="009A260A">
            <w:pPr>
              <w:spacing w:after="0" w:line="240" w:lineRule="auto"/>
              <w:jc w:val="both"/>
              <w:rPr>
                <w:rFonts w:ascii="Times New Roman" w:hAnsi="Times New Roman"/>
                <w:sz w:val="28"/>
                <w:szCs w:val="28"/>
                <w:lang w:val="uk-UA"/>
              </w:rPr>
            </w:pPr>
            <w:r w:rsidRPr="00BC3BC6">
              <w:rPr>
                <w:rFonts w:ascii="Times New Roman" w:eastAsia="Times New Roman" w:hAnsi="Times New Roman" w:cs="Times New Roman"/>
                <w:sz w:val="28"/>
                <w:szCs w:val="28"/>
                <w:lang w:val="uk-UA" w:eastAsia="uk-UA"/>
              </w:rPr>
              <w:t>Закон України</w:t>
            </w:r>
            <w:r w:rsidRPr="009A260A">
              <w:rPr>
                <w:rFonts w:ascii="Times New Roman" w:hAnsi="Times New Roman"/>
                <w:sz w:val="28"/>
                <w:szCs w:val="28"/>
                <w:lang w:val="uk-UA"/>
              </w:rPr>
              <w:t xml:space="preserve"> «Про звернення громадян»;</w:t>
            </w:r>
          </w:p>
          <w:p w14:paraId="5ED44626" w14:textId="0BE0D612" w:rsidR="009A260A" w:rsidRPr="009A260A" w:rsidRDefault="009A260A" w:rsidP="009A260A">
            <w:pPr>
              <w:spacing w:after="0" w:line="240" w:lineRule="auto"/>
              <w:jc w:val="both"/>
              <w:rPr>
                <w:rFonts w:ascii="Times New Roman" w:hAnsi="Times New Roman"/>
                <w:sz w:val="28"/>
                <w:szCs w:val="28"/>
                <w:lang w:val="uk-UA"/>
              </w:rPr>
            </w:pPr>
            <w:r w:rsidRPr="00BC3BC6">
              <w:rPr>
                <w:rFonts w:ascii="Times New Roman" w:eastAsia="Times New Roman" w:hAnsi="Times New Roman" w:cs="Times New Roman"/>
                <w:sz w:val="28"/>
                <w:szCs w:val="28"/>
                <w:lang w:val="uk-UA" w:eastAsia="uk-UA"/>
              </w:rPr>
              <w:t>Закон України</w:t>
            </w:r>
            <w:r w:rsidRPr="009A260A">
              <w:rPr>
                <w:rFonts w:ascii="Times New Roman" w:hAnsi="Times New Roman"/>
                <w:sz w:val="28"/>
                <w:szCs w:val="28"/>
                <w:lang w:val="uk-UA"/>
              </w:rPr>
              <w:t xml:space="preserve"> «Про доступ до публічної інформації»;</w:t>
            </w:r>
          </w:p>
          <w:p w14:paraId="10940257" w14:textId="363DE8E2" w:rsidR="009A260A" w:rsidRPr="009A260A" w:rsidRDefault="009A260A" w:rsidP="009A260A">
            <w:pPr>
              <w:spacing w:after="0" w:line="240" w:lineRule="auto"/>
              <w:jc w:val="both"/>
              <w:rPr>
                <w:rFonts w:ascii="Times New Roman" w:hAnsi="Times New Roman"/>
                <w:sz w:val="28"/>
                <w:szCs w:val="28"/>
                <w:lang w:val="uk-UA"/>
              </w:rPr>
            </w:pPr>
            <w:r w:rsidRPr="00BC3BC6">
              <w:rPr>
                <w:rFonts w:ascii="Times New Roman" w:eastAsia="Times New Roman" w:hAnsi="Times New Roman" w:cs="Times New Roman"/>
                <w:sz w:val="28"/>
                <w:szCs w:val="28"/>
                <w:lang w:val="uk-UA" w:eastAsia="uk-UA"/>
              </w:rPr>
              <w:t>Закон України</w:t>
            </w:r>
            <w:r w:rsidRPr="009A260A">
              <w:rPr>
                <w:rFonts w:ascii="Times New Roman" w:hAnsi="Times New Roman"/>
                <w:sz w:val="28"/>
                <w:szCs w:val="28"/>
                <w:lang w:val="uk-UA"/>
              </w:rPr>
              <w:t xml:space="preserve"> «Про захист персональних даних»;</w:t>
            </w:r>
          </w:p>
          <w:p w14:paraId="192A719D" w14:textId="4A67F28E" w:rsidR="009A260A" w:rsidRPr="009A260A" w:rsidRDefault="009A260A" w:rsidP="009A260A">
            <w:pPr>
              <w:spacing w:after="0" w:line="240" w:lineRule="auto"/>
              <w:jc w:val="both"/>
              <w:rPr>
                <w:rFonts w:ascii="Times New Roman" w:hAnsi="Times New Roman"/>
                <w:sz w:val="28"/>
                <w:szCs w:val="28"/>
                <w:lang w:val="uk-UA"/>
              </w:rPr>
            </w:pPr>
            <w:r w:rsidRPr="00BC3BC6">
              <w:rPr>
                <w:rFonts w:ascii="Times New Roman" w:eastAsia="Times New Roman" w:hAnsi="Times New Roman" w:cs="Times New Roman"/>
                <w:sz w:val="28"/>
                <w:szCs w:val="28"/>
                <w:lang w:val="uk-UA" w:eastAsia="uk-UA"/>
              </w:rPr>
              <w:t>Закон України</w:t>
            </w:r>
            <w:r w:rsidRPr="009A260A">
              <w:rPr>
                <w:rFonts w:ascii="Times New Roman" w:hAnsi="Times New Roman"/>
                <w:sz w:val="28"/>
                <w:szCs w:val="28"/>
                <w:lang w:val="uk-UA"/>
              </w:rPr>
              <w:t xml:space="preserve"> «Про відпустки»,</w:t>
            </w:r>
          </w:p>
          <w:p w14:paraId="0C555BBF" w14:textId="77777777" w:rsidR="009A260A" w:rsidRPr="009A260A" w:rsidRDefault="009A260A" w:rsidP="009A260A">
            <w:pPr>
              <w:spacing w:after="0" w:line="240" w:lineRule="auto"/>
              <w:jc w:val="both"/>
              <w:rPr>
                <w:rFonts w:ascii="Times New Roman" w:hAnsi="Times New Roman"/>
                <w:sz w:val="28"/>
                <w:szCs w:val="28"/>
                <w:lang w:val="uk-UA" w:eastAsia="zh-CN"/>
              </w:rPr>
            </w:pPr>
            <w:r w:rsidRPr="009A260A">
              <w:rPr>
                <w:rFonts w:ascii="Times New Roman" w:hAnsi="Times New Roman"/>
                <w:color w:val="000000"/>
                <w:sz w:val="28"/>
                <w:szCs w:val="28"/>
                <w:lang w:val="uk-UA"/>
              </w:rPr>
              <w:t xml:space="preserve">інші закони України, укази та розпорядження Президента України, постанови Верховної Ради України, постанови та розпорядження Кабінету Міністрів України, накази Державної служби морського та річкового транспорту України, інші нормативно-правові акти </w:t>
            </w:r>
            <w:r w:rsidRPr="009A260A">
              <w:rPr>
                <w:rFonts w:ascii="Times New Roman" w:hAnsi="Times New Roman"/>
                <w:sz w:val="28"/>
                <w:szCs w:val="28"/>
                <w:lang w:val="uk-UA" w:eastAsia="zh-CN"/>
              </w:rPr>
              <w:t>щодо забезпечення формування та реалізації державної політики у сфері управління персоналом.</w:t>
            </w:r>
          </w:p>
          <w:p w14:paraId="3DB161AD" w14:textId="77777777" w:rsidR="00AE78BA" w:rsidRPr="009A260A" w:rsidRDefault="00AE78BA" w:rsidP="009A260A">
            <w:pPr>
              <w:spacing w:after="0" w:line="240" w:lineRule="auto"/>
              <w:jc w:val="both"/>
              <w:rPr>
                <w:rFonts w:ascii="Times New Roman" w:hAnsi="Times New Roman" w:cs="Times New Roman"/>
                <w:color w:val="000000"/>
                <w:sz w:val="28"/>
                <w:szCs w:val="28"/>
                <w:lang w:val="uk-UA"/>
              </w:rPr>
            </w:pPr>
          </w:p>
        </w:tc>
      </w:tr>
    </w:tbl>
    <w:p w14:paraId="53183A8D" w14:textId="77777777" w:rsidR="004D66C3" w:rsidRPr="00301E70" w:rsidRDefault="004D66C3" w:rsidP="00301E70">
      <w:pPr>
        <w:widowControl w:val="0"/>
        <w:autoSpaceDE w:val="0"/>
        <w:autoSpaceDN w:val="0"/>
        <w:adjustRightInd w:val="0"/>
        <w:spacing w:after="0" w:line="240" w:lineRule="auto"/>
        <w:ind w:left="-142"/>
        <w:jc w:val="both"/>
        <w:rPr>
          <w:rFonts w:ascii="Times New Roman" w:eastAsia="Times New Roman" w:hAnsi="Times New Roman" w:cs="Times New Roman"/>
          <w:b/>
          <w:bCs/>
          <w:color w:val="000000"/>
          <w:sz w:val="28"/>
          <w:szCs w:val="28"/>
          <w:lang w:val="uk-UA" w:eastAsia="ru-RU"/>
        </w:rPr>
      </w:pPr>
    </w:p>
    <w:p w14:paraId="638B07AA" w14:textId="77777777" w:rsidR="004D66C3" w:rsidRPr="00301E70" w:rsidRDefault="004D66C3" w:rsidP="00301E7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14:paraId="67B1F9CB" w14:textId="77777777" w:rsidR="007B2082" w:rsidRPr="00301E70" w:rsidRDefault="007B2082" w:rsidP="00301E7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14:paraId="31C8D64F" w14:textId="77777777" w:rsidR="008706ED" w:rsidRPr="00301E70" w:rsidRDefault="004D66C3" w:rsidP="00301E70">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sidRPr="00301E70">
        <w:rPr>
          <w:rFonts w:ascii="Times New Roman" w:eastAsia="Times New Roman" w:hAnsi="Times New Roman" w:cs="Times New Roman"/>
          <w:bCs/>
          <w:color w:val="000000"/>
          <w:sz w:val="28"/>
          <w:szCs w:val="28"/>
          <w:lang w:val="uk-UA" w:eastAsia="ru-RU"/>
        </w:rPr>
        <w:t xml:space="preserve">Начальник </w:t>
      </w:r>
      <w:r w:rsidR="00D50C6A" w:rsidRPr="00301E70">
        <w:rPr>
          <w:rFonts w:ascii="Times New Roman" w:eastAsia="Times New Roman" w:hAnsi="Times New Roman" w:cs="Times New Roman"/>
          <w:bCs/>
          <w:color w:val="000000"/>
          <w:sz w:val="28"/>
          <w:szCs w:val="28"/>
          <w:lang w:val="uk-UA" w:eastAsia="ru-RU"/>
        </w:rPr>
        <w:t>У</w:t>
      </w:r>
      <w:r w:rsidRPr="00301E70">
        <w:rPr>
          <w:rFonts w:ascii="Times New Roman" w:eastAsia="Times New Roman" w:hAnsi="Times New Roman" w:cs="Times New Roman"/>
          <w:bCs/>
          <w:color w:val="000000"/>
          <w:sz w:val="28"/>
          <w:szCs w:val="28"/>
          <w:lang w:val="uk-UA" w:eastAsia="ru-RU"/>
        </w:rPr>
        <w:t xml:space="preserve">правління персоналом                               </w:t>
      </w:r>
      <w:r w:rsidR="00D50C6A" w:rsidRPr="00301E70">
        <w:rPr>
          <w:rFonts w:ascii="Times New Roman" w:eastAsia="Times New Roman" w:hAnsi="Times New Roman" w:cs="Times New Roman"/>
          <w:bCs/>
          <w:color w:val="000000"/>
          <w:sz w:val="28"/>
          <w:szCs w:val="28"/>
          <w:lang w:val="uk-UA" w:eastAsia="ru-RU"/>
        </w:rPr>
        <w:t xml:space="preserve">   </w:t>
      </w:r>
      <w:r w:rsidR="001E4715" w:rsidRPr="00301E70">
        <w:rPr>
          <w:rFonts w:ascii="Times New Roman" w:eastAsia="Times New Roman" w:hAnsi="Times New Roman" w:cs="Times New Roman"/>
          <w:bCs/>
          <w:color w:val="000000"/>
          <w:sz w:val="28"/>
          <w:szCs w:val="28"/>
          <w:lang w:val="uk-UA" w:eastAsia="ru-RU"/>
        </w:rPr>
        <w:t xml:space="preserve">       </w:t>
      </w:r>
      <w:r w:rsidR="00D50C6A" w:rsidRPr="00301E70">
        <w:rPr>
          <w:rFonts w:ascii="Times New Roman" w:eastAsia="Times New Roman" w:hAnsi="Times New Roman" w:cs="Times New Roman"/>
          <w:bCs/>
          <w:color w:val="000000"/>
          <w:sz w:val="28"/>
          <w:szCs w:val="28"/>
          <w:lang w:val="uk-UA" w:eastAsia="ru-RU"/>
        </w:rPr>
        <w:t xml:space="preserve">  </w:t>
      </w:r>
      <w:r w:rsidRPr="00301E70">
        <w:rPr>
          <w:rFonts w:ascii="Times New Roman" w:eastAsia="Times New Roman" w:hAnsi="Times New Roman" w:cs="Times New Roman"/>
          <w:bCs/>
          <w:color w:val="000000"/>
          <w:sz w:val="28"/>
          <w:szCs w:val="28"/>
          <w:lang w:val="uk-UA" w:eastAsia="ru-RU"/>
        </w:rPr>
        <w:t xml:space="preserve">   </w:t>
      </w:r>
      <w:r w:rsidR="00EE2F02">
        <w:rPr>
          <w:rFonts w:ascii="Times New Roman" w:eastAsia="Times New Roman" w:hAnsi="Times New Roman" w:cs="Times New Roman"/>
          <w:bCs/>
          <w:color w:val="000000"/>
          <w:sz w:val="28"/>
          <w:szCs w:val="28"/>
          <w:lang w:val="uk-UA" w:eastAsia="ru-RU"/>
        </w:rPr>
        <w:t>А. ТИЩЕНКО</w:t>
      </w:r>
    </w:p>
    <w:sectPr w:rsidR="008706ED" w:rsidRPr="00301E70" w:rsidSect="00D50C6A">
      <w:headerReference w:type="default" r:id="rId10"/>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0C970" w14:textId="77777777" w:rsidR="00096888" w:rsidRDefault="00096888" w:rsidP="00D50C6A">
      <w:pPr>
        <w:spacing w:after="0" w:line="240" w:lineRule="auto"/>
      </w:pPr>
      <w:r>
        <w:separator/>
      </w:r>
    </w:p>
  </w:endnote>
  <w:endnote w:type="continuationSeparator" w:id="0">
    <w:p w14:paraId="2008FF55" w14:textId="77777777" w:rsidR="00096888" w:rsidRDefault="00096888"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WenQuanYi Micro He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26E51" w14:textId="77777777" w:rsidR="00096888" w:rsidRDefault="00096888" w:rsidP="00D50C6A">
      <w:pPr>
        <w:spacing w:after="0" w:line="240" w:lineRule="auto"/>
      </w:pPr>
      <w:r>
        <w:separator/>
      </w:r>
    </w:p>
  </w:footnote>
  <w:footnote w:type="continuationSeparator" w:id="0">
    <w:p w14:paraId="36CBFB8E" w14:textId="77777777" w:rsidR="00096888" w:rsidRDefault="00096888" w:rsidP="00D5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41991"/>
      <w:docPartObj>
        <w:docPartGallery w:val="Page Numbers (Top of Page)"/>
        <w:docPartUnique/>
      </w:docPartObj>
    </w:sdtPr>
    <w:sdtEndPr/>
    <w:sdtContent>
      <w:p w14:paraId="472B91A5" w14:textId="77777777" w:rsidR="00D50C6A" w:rsidRDefault="00D50C6A">
        <w:pPr>
          <w:pStyle w:val="a3"/>
          <w:jc w:val="center"/>
        </w:pPr>
        <w:r>
          <w:fldChar w:fldCharType="begin"/>
        </w:r>
        <w:r>
          <w:instrText>PAGE   \* MERGEFORMAT</w:instrText>
        </w:r>
        <w:r>
          <w:fldChar w:fldCharType="separate"/>
        </w:r>
        <w:r w:rsidR="00AF572D" w:rsidRPr="00AF572D">
          <w:rPr>
            <w:noProof/>
            <w:lang w:val="ru-RU"/>
          </w:rPr>
          <w:t>13</w:t>
        </w:r>
        <w:r>
          <w:fldChar w:fldCharType="end"/>
        </w:r>
      </w:p>
    </w:sdtContent>
  </w:sdt>
  <w:p w14:paraId="6D7F31CB" w14:textId="77777777" w:rsidR="00D50C6A" w:rsidRDefault="00D50C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95F"/>
    <w:multiLevelType w:val="hybridMultilevel"/>
    <w:tmpl w:val="444A47C2"/>
    <w:lvl w:ilvl="0" w:tplc="3934CEF0">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115593"/>
    <w:multiLevelType w:val="hybridMultilevel"/>
    <w:tmpl w:val="5CA808F6"/>
    <w:lvl w:ilvl="0" w:tplc="2D9641C4">
      <w:start w:val="1"/>
      <w:numFmt w:val="decimal"/>
      <w:lvlText w:val="3.1.%1."/>
      <w:lvlJc w:val="left"/>
      <w:pPr>
        <w:ind w:left="19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284009"/>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264B4AC1"/>
    <w:multiLevelType w:val="multilevel"/>
    <w:tmpl w:val="42B0D9B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8FD7AFB"/>
    <w:multiLevelType w:val="hybridMultilevel"/>
    <w:tmpl w:val="8F926C7E"/>
    <w:lvl w:ilvl="0" w:tplc="5A480F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9A6564"/>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519801F0"/>
    <w:multiLevelType w:val="hybridMultilevel"/>
    <w:tmpl w:val="F05A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DF13C7"/>
    <w:multiLevelType w:val="multilevel"/>
    <w:tmpl w:val="E188B8F0"/>
    <w:lvl w:ilvl="0">
      <w:start w:val="2"/>
      <w:numFmt w:val="decimal"/>
      <w:lvlText w:val="%1."/>
      <w:lvlJc w:val="left"/>
      <w:pPr>
        <w:ind w:left="675" w:hanging="67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15:restartNumberingAfterBreak="0">
    <w:nsid w:val="749C51DE"/>
    <w:multiLevelType w:val="hybridMultilevel"/>
    <w:tmpl w:val="FAC889B8"/>
    <w:lvl w:ilvl="0" w:tplc="7E98F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562710"/>
    <w:multiLevelType w:val="multilevel"/>
    <w:tmpl w:val="0BD448D6"/>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DC55279"/>
    <w:multiLevelType w:val="multilevel"/>
    <w:tmpl w:val="4B08EAD8"/>
    <w:lvl w:ilvl="0">
      <w:start w:val="5"/>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6"/>
  </w:num>
  <w:num w:numId="3">
    <w:abstractNumId w:val="5"/>
  </w:num>
  <w:num w:numId="4">
    <w:abstractNumId w:val="8"/>
  </w:num>
  <w:num w:numId="5">
    <w:abstractNumId w:val="10"/>
  </w:num>
  <w:num w:numId="6">
    <w:abstractNumId w:val="3"/>
  </w:num>
  <w:num w:numId="7">
    <w:abstractNumId w:val="7"/>
  </w:num>
  <w:num w:numId="8">
    <w:abstractNumId w:val="0"/>
  </w:num>
  <w:num w:numId="9">
    <w:abstractNumId w:val="2"/>
  </w:num>
  <w:num w:numId="10">
    <w:abstractNumId w:val="4"/>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5A"/>
    <w:rsid w:val="0000255B"/>
    <w:rsid w:val="00005467"/>
    <w:rsid w:val="000071AA"/>
    <w:rsid w:val="00096888"/>
    <w:rsid w:val="000A7C2C"/>
    <w:rsid w:val="000B3439"/>
    <w:rsid w:val="000B437A"/>
    <w:rsid w:val="00100028"/>
    <w:rsid w:val="001302D3"/>
    <w:rsid w:val="001408AE"/>
    <w:rsid w:val="001611F8"/>
    <w:rsid w:val="00181035"/>
    <w:rsid w:val="0018695B"/>
    <w:rsid w:val="001B2B78"/>
    <w:rsid w:val="001C030A"/>
    <w:rsid w:val="001E0A68"/>
    <w:rsid w:val="001E0AA0"/>
    <w:rsid w:val="001E4715"/>
    <w:rsid w:val="001F5649"/>
    <w:rsid w:val="001F659F"/>
    <w:rsid w:val="00260DEB"/>
    <w:rsid w:val="002A2ADD"/>
    <w:rsid w:val="002B4E88"/>
    <w:rsid w:val="002D4F5D"/>
    <w:rsid w:val="00301E70"/>
    <w:rsid w:val="00301F2C"/>
    <w:rsid w:val="00364A72"/>
    <w:rsid w:val="0037559D"/>
    <w:rsid w:val="00380791"/>
    <w:rsid w:val="003E775A"/>
    <w:rsid w:val="00403B98"/>
    <w:rsid w:val="00413DFC"/>
    <w:rsid w:val="00476B03"/>
    <w:rsid w:val="00477F62"/>
    <w:rsid w:val="00483192"/>
    <w:rsid w:val="004A2B74"/>
    <w:rsid w:val="004D3F3B"/>
    <w:rsid w:val="004D66C3"/>
    <w:rsid w:val="00503DD3"/>
    <w:rsid w:val="00525E9C"/>
    <w:rsid w:val="00664065"/>
    <w:rsid w:val="00671077"/>
    <w:rsid w:val="006E1F9E"/>
    <w:rsid w:val="00722AC0"/>
    <w:rsid w:val="00763B9C"/>
    <w:rsid w:val="007778A4"/>
    <w:rsid w:val="007B2082"/>
    <w:rsid w:val="007F53B5"/>
    <w:rsid w:val="008068D0"/>
    <w:rsid w:val="00810994"/>
    <w:rsid w:val="00860815"/>
    <w:rsid w:val="00862D4D"/>
    <w:rsid w:val="008706ED"/>
    <w:rsid w:val="008712AB"/>
    <w:rsid w:val="00881ECD"/>
    <w:rsid w:val="00882D42"/>
    <w:rsid w:val="0088437C"/>
    <w:rsid w:val="008A5740"/>
    <w:rsid w:val="008F4550"/>
    <w:rsid w:val="00900097"/>
    <w:rsid w:val="00920F5D"/>
    <w:rsid w:val="00922BE4"/>
    <w:rsid w:val="00973889"/>
    <w:rsid w:val="00973AB6"/>
    <w:rsid w:val="0099460E"/>
    <w:rsid w:val="009A260A"/>
    <w:rsid w:val="009E1755"/>
    <w:rsid w:val="00A266AA"/>
    <w:rsid w:val="00A271F3"/>
    <w:rsid w:val="00A3304C"/>
    <w:rsid w:val="00A44D7C"/>
    <w:rsid w:val="00A718D4"/>
    <w:rsid w:val="00AA5213"/>
    <w:rsid w:val="00AC1CEE"/>
    <w:rsid w:val="00AC5D3C"/>
    <w:rsid w:val="00AE78BA"/>
    <w:rsid w:val="00AF572D"/>
    <w:rsid w:val="00AF74DE"/>
    <w:rsid w:val="00B1564B"/>
    <w:rsid w:val="00B62B66"/>
    <w:rsid w:val="00BB3A29"/>
    <w:rsid w:val="00BC3BC6"/>
    <w:rsid w:val="00C129D1"/>
    <w:rsid w:val="00C22A73"/>
    <w:rsid w:val="00C44023"/>
    <w:rsid w:val="00CE5B2B"/>
    <w:rsid w:val="00D50C6A"/>
    <w:rsid w:val="00D63617"/>
    <w:rsid w:val="00D916A6"/>
    <w:rsid w:val="00DC2D66"/>
    <w:rsid w:val="00DD41D5"/>
    <w:rsid w:val="00EB1A60"/>
    <w:rsid w:val="00EE2F02"/>
    <w:rsid w:val="00F559F9"/>
    <w:rsid w:val="00F844A9"/>
    <w:rsid w:val="00FF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3BF7"/>
  <w15:chartTrackingRefBased/>
  <w15:docId w15:val="{953BB485-4D7F-4731-B703-C7EED9B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ій колонтитул Знак"/>
    <w:basedOn w:val="a0"/>
    <w:link w:val="a5"/>
    <w:uiPriority w:val="99"/>
    <w:rsid w:val="00D50C6A"/>
  </w:style>
  <w:style w:type="paragraph" w:styleId="a7">
    <w:name w:val="Balloon Text"/>
    <w:basedOn w:val="a"/>
    <w:link w:val="a8"/>
    <w:uiPriority w:val="99"/>
    <w:semiHidden/>
    <w:unhideWhenUsed/>
    <w:rsid w:val="00D50C6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styleId="ad">
    <w:name w:val="Strong"/>
    <w:basedOn w:val="a0"/>
    <w:qFormat/>
    <w:rsid w:val="00973889"/>
    <w:rPr>
      <w:rFonts w:cs="Times New Roman"/>
      <w:b/>
      <w:bCs/>
    </w:rPr>
  </w:style>
  <w:style w:type="character" w:customStyle="1" w:styleId="rvts0">
    <w:name w:val="rvts0"/>
    <w:basedOn w:val="a0"/>
    <w:rsid w:val="008712AB"/>
    <w:rPr>
      <w:rFonts w:ascii="Times New Roman" w:hAnsi="Times New Roman" w:cs="Times New Roman" w:hint="default"/>
    </w:rPr>
  </w:style>
  <w:style w:type="character" w:customStyle="1" w:styleId="2">
    <w:name w:val="Основной текст (2) + Полужирный"/>
    <w:basedOn w:val="a0"/>
    <w:rsid w:val="00301E70"/>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0">
    <w:name w:val="Основной текст (2)"/>
    <w:basedOn w:val="a0"/>
    <w:rsid w:val="00301E7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rvts15">
    <w:name w:val="rvts15"/>
    <w:basedOn w:val="a0"/>
    <w:rsid w:val="00BB3A29"/>
  </w:style>
  <w:style w:type="character" w:styleId="ae">
    <w:name w:val="Hyperlink"/>
    <w:basedOn w:val="a0"/>
    <w:unhideWhenUsed/>
    <w:rsid w:val="00973AB6"/>
    <w:rPr>
      <w:color w:val="0000FF"/>
      <w:u w:val="single"/>
    </w:rPr>
  </w:style>
  <w:style w:type="paragraph" w:customStyle="1" w:styleId="rvps2">
    <w:name w:val="rvps2"/>
    <w:basedOn w:val="a"/>
    <w:rsid w:val="006710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30">
    <w:name w:val="Font Style30"/>
    <w:uiPriority w:val="99"/>
    <w:rsid w:val="00671077"/>
    <w:rPr>
      <w:rFonts w:ascii="Times New Roman" w:hAnsi="Times New Roman" w:cs="Times New Roman"/>
      <w:sz w:val="22"/>
      <w:szCs w:val="22"/>
    </w:rPr>
  </w:style>
  <w:style w:type="character" w:customStyle="1" w:styleId="2Candara12pt-1pt">
    <w:name w:val="Основной текст (2) + Candara;12 pt;Интервал -1 pt"/>
    <w:basedOn w:val="a0"/>
    <w:rsid w:val="000B3439"/>
    <w:rPr>
      <w:rFonts w:ascii="Candara" w:eastAsia="Candara" w:hAnsi="Candara" w:cs="Candara"/>
      <w:b w:val="0"/>
      <w:bCs w:val="0"/>
      <w:i w:val="0"/>
      <w:iCs w:val="0"/>
      <w:smallCaps w:val="0"/>
      <w:strike w:val="0"/>
      <w:color w:val="000000"/>
      <w:spacing w:val="-3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1682-18/paran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69832-455B-4DFE-98CE-6E41A6FE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7807</Words>
  <Characters>4450</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Kateryna</cp:lastModifiedBy>
  <cp:revision>4</cp:revision>
  <cp:lastPrinted>2019-11-19T13:22:00Z</cp:lastPrinted>
  <dcterms:created xsi:type="dcterms:W3CDTF">2019-11-19T09:06:00Z</dcterms:created>
  <dcterms:modified xsi:type="dcterms:W3CDTF">2019-11-20T11:56:00Z</dcterms:modified>
</cp:coreProperties>
</file>