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8574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2F0C638C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53B261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6AEEDD32" w14:textId="26680786" w:rsidR="00D63617" w:rsidRPr="00AF572D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453F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20.11.2019</w:t>
      </w:r>
      <w:r w:rsidR="00453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53F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446</w:t>
      </w:r>
      <w:bookmarkStart w:id="0" w:name="_GoBack"/>
      <w:bookmarkEnd w:id="0"/>
    </w:p>
    <w:p w14:paraId="68A8BC93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2C574585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12CB4C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0B0DDD22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2DE90F82" w14:textId="77777777" w:rsidR="00D2123B" w:rsidRDefault="00A266AA" w:rsidP="00D21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CC1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</w:t>
      </w:r>
      <w:r w:rsidR="00D2123B" w:rsidRPr="00D2123B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відділу державного контролю (нагляду) за безпекою судноплавства і дипломно-паспортних та адміністративних послуг у сфері водного транспорту в Миколаївському морському порту Чорноморського міжрегіонального управління</w:t>
      </w:r>
      <w:r w:rsidR="00D2123B">
        <w:rPr>
          <w:lang w:val="uk-UA"/>
        </w:rPr>
        <w:t xml:space="preserve"> </w:t>
      </w:r>
    </w:p>
    <w:p w14:paraId="6104C3DE" w14:textId="77777777" w:rsidR="001E4715" w:rsidRPr="000B3439" w:rsidRDefault="001E4715" w:rsidP="00D21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0A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0EDB0D18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27E5060F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559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0E3E093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712B5EE9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C3BC6" w14:paraId="19775FAB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63934" w14:textId="77777777" w:rsidR="004D66C3" w:rsidRPr="00BC3BC6" w:rsidRDefault="004D66C3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0D6D4BDF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488" w14:textId="77777777" w:rsidR="00D2123B" w:rsidRDefault="00D2123B" w:rsidP="00C171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в межах Миколаївської області: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49189EE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14:paraId="5E651EBD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суднах, у Миколаївському морському порту, </w:t>
            </w:r>
            <w:r w:rsidRPr="00D2123B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внутрішніх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14:paraId="68592A19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14:paraId="3FB1016F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морському та річковому транспорті та звітує перед керівництвом Управління.</w:t>
            </w:r>
          </w:p>
          <w:p w14:paraId="0490DEF0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14:paraId="44C547F9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D2123B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D2123B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щодо забезпечення збереження вантажів на морському та річковому транспорті.</w:t>
            </w:r>
          </w:p>
          <w:p w14:paraId="5F66EA6E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14:paraId="0A3C6909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навігаційно- гідрографічним забезпеченням судноплавства в територіальному </w:t>
            </w:r>
            <w:r w:rsidRPr="00D2123B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D2123B">
              <w:rPr>
                <w:rStyle w:val="20"/>
                <w:rFonts w:eastAsia="Calibri"/>
                <w:lang w:val="uk-UA"/>
              </w:rPr>
              <w:t xml:space="preserve">i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14:paraId="4A964766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Миколаївському морському порту та відомчої пожежної охорони на морському та річковому транспорті до проведення робіт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14:paraId="023DF8B0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14:paraId="1E7A293E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прапора, стандартам щодо безпеки мореплавства та запобігання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забрудненню навколишнього природного середовища із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суден.</w:t>
            </w:r>
          </w:p>
          <w:p w14:paraId="4F8CF6EF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14:paraId="6DE9FD46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14:paraId="44A64716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14:paraId="3A01FD1F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державний нагляд за додержанням правил реєстрації операцій із шкідливими речовинами на суднах, морських установках.</w:t>
            </w:r>
          </w:p>
          <w:p w14:paraId="795857D7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D2123B">
              <w:rPr>
                <w:rStyle w:val="20"/>
                <w:rFonts w:eastAsia="Calibri"/>
                <w:lang w:val="uk-UA"/>
              </w:rPr>
              <w:t xml:space="preserve">i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D2123B">
              <w:rPr>
                <w:rStyle w:val="20"/>
                <w:rFonts w:eastAsia="Calibri"/>
                <w:lang w:val="uk-UA"/>
              </w:rPr>
              <w:t>морі в зоні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14:paraId="4D2EBB2E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14:paraId="14CFB918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14:paraId="7FFC77FA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14:paraId="13939CBF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правопорушення, розглядає справи про адміністративні правопорушення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0F106A8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внутрішніх водних шляхах.</w:t>
            </w:r>
          </w:p>
          <w:p w14:paraId="59992882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14:paraId="63B3D605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14:paraId="05267302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14:paraId="2F16CA80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морському та річковому транспорті, що сталися у межах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Миколаївської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області.</w:t>
            </w:r>
          </w:p>
          <w:p w14:paraId="186361E0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14:paraId="37AE8BE4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14:paraId="3E39888A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14:paraId="4037E063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14:paraId="3AA81008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14:paraId="5C7BC31E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Організовує роботу із формування повних пакетів документів та спрямування їх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свідоцтв, витягів, інших документів, що відносяться до сфери дії законодавства про адміністративні послуги тощо.</w:t>
            </w:r>
          </w:p>
          <w:p w14:paraId="12F9494B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Вносить в установленому порядку керівництву Морської адміністрації пропозицій щодо необхідності визначення форм документів у сфері дозвільно-ліцензійної діяльності та правил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їх </w:t>
            </w:r>
            <w:r w:rsidRPr="00D212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оформлення, удосконалення процедури видачі документів дозвільно-ліцензійного характеру.</w:t>
            </w:r>
          </w:p>
          <w:p w14:paraId="007D6B3C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свідоцтв, витягів, інших документів, що відносяться до сфери дії законодавства про адміністративні послуги, та забезпечує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14:paraId="66879DFC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D2123B">
              <w:rPr>
                <w:rStyle w:val="2Candara12pt-1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для отримання суднових та реєстраційних документів, посвідчень, свідоцтв, витягів, інших документів, передбачених законодавством про адміністративні послуги.</w:t>
            </w:r>
          </w:p>
          <w:p w14:paraId="7BC4A76F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організації прийому громадян за дорученням керівництва Морської адміністрації.</w:t>
            </w:r>
          </w:p>
          <w:p w14:paraId="42583F4A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14:paraId="4E80DE5C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органів, запити народних депутатів України,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підприємств, установ, організацій, адвокатські звернення із питань, що належать до повноважень Управління.</w:t>
            </w:r>
          </w:p>
          <w:p w14:paraId="40DF5F84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14:paraId="54601A9A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14:paraId="05E96303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14:paraId="65880E21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риболовних суден), зареєстрованих у Судновій книзі України</w:t>
            </w:r>
            <w:r w:rsidRPr="00D212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p w14:paraId="2F92EFFD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України.</w:t>
            </w:r>
          </w:p>
          <w:p w14:paraId="330D9B3F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  <w:bookmarkStart w:id="1" w:name="_Hlk528160294"/>
          </w:p>
          <w:p w14:paraId="2C098DAA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дипломуванням спеціалістів морського флоту, а також контроль за проведенням підготовки, перепідготовки, підвищенням кваліфікації та дипломуванням членів екіпажів морських, річкових суден, забезпечує роботу щодо видачі оформлення дипломів, свідоцтв, кваліфікаційних свідоцтв,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підтверджень до них, посвідчень особи моряка та інших документів моряків.</w:t>
            </w:r>
            <w:bookmarkEnd w:id="1"/>
          </w:p>
          <w:p w14:paraId="058C7B11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в установленому порядку видачі посвідчення судноводія малого/маломірного судна та посвідчення судноводія торговельного судна, яке допущено до плавання судноплавними внутрішніми водними шляхами України та здійснює контроль за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видачею.</w:t>
            </w:r>
          </w:p>
          <w:p w14:paraId="7959F983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в опрацюванні та погодженні правил плавання маломірними (малими) суднами на водних об’єктах.</w:t>
            </w:r>
          </w:p>
          <w:p w14:paraId="0BC61B97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A1D3337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14:paraId="5D42AA22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14:paraId="6185BC6E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Відділу. Переглядає нормативно-правові акти з питань, що належать до повноважень Відділу із метою приведення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14:paraId="629ABF3F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14:paraId="65A7B451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кваліфікації державних службовців та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14:paraId="6DBD7EDC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14:paraId="19B8AC4B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14:paraId="5CB68226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14:paraId="60ABE1E4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дозвільного-ліцензійного характеру та з інших питань, що стосуються діяльності Відділу.</w:t>
            </w:r>
          </w:p>
          <w:p w14:paraId="3D05CBDC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14:paraId="226A7D35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14:paraId="6A521C43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14:paraId="6B133784" w14:textId="77777777" w:rsid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Державної служби морського та річкового транспорту.</w:t>
            </w:r>
          </w:p>
          <w:p w14:paraId="5B45A27C" w14:textId="77777777" w:rsidR="00CC1A0A" w:rsidRPr="00D2123B" w:rsidRDefault="00D2123B" w:rsidP="00C171C2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Виконання інших функцій відповідно до доручень начальника Відділу.</w:t>
            </w:r>
          </w:p>
        </w:tc>
      </w:tr>
      <w:tr w:rsidR="004D66C3" w:rsidRPr="00BC3BC6" w14:paraId="310A96B7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6D3" w14:textId="77777777" w:rsidR="004D66C3" w:rsidRPr="00BC3BC6" w:rsidRDefault="004D66C3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1CDE" w14:textId="77777777" w:rsidR="004D66C3" w:rsidRPr="00BC3BC6" w:rsidRDefault="00D916A6" w:rsidP="00BC3BC6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9E1755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6</w:t>
            </w:r>
            <w:r w:rsidR="00881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200</w:t>
            </w:r>
            <w:r w:rsidR="001E4715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14:paraId="1DE9E533" w14:textId="0892488A" w:rsidR="00CC1A0A" w:rsidRPr="00BC3BC6" w:rsidRDefault="009E1755" w:rsidP="00BC3B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</w:t>
            </w:r>
            <w:r w:rsidR="00671077"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и, доплати та премії відповідно до статті 52 Закону України «Про державну службу»</w:t>
            </w:r>
            <w:r w:rsidR="00AC5D3C"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</w:t>
            </w:r>
            <w:r w:rsidR="00525E9C"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постанови Кабінету Міністрів України від 18.01.2017 № 15 «Деякі питання оплати праці державних службовців».</w:t>
            </w:r>
          </w:p>
        </w:tc>
      </w:tr>
      <w:tr w:rsidR="004D66C3" w:rsidRPr="00BC3BC6" w14:paraId="5CA7840A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CE4" w14:textId="77777777" w:rsidR="00B1564B" w:rsidRDefault="004D66C3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14:paraId="7E44C55D" w14:textId="414E7008" w:rsidR="00F55D67" w:rsidRPr="00F55D67" w:rsidRDefault="00F55D6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8DA7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 w:rsid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9CB05BA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1077" w:rsidRPr="00BC3BC6" w14:paraId="75C9F173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5AD0" w14:textId="77777777"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59B" w14:textId="1C81F987" w:rsidR="00525E9C" w:rsidRPr="00BC3BC6" w:rsidRDefault="00525E9C" w:rsidP="00BC3BC6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71C9566A" w14:textId="77777777"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 w:rsidR="00BC3BC6"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54050B21" w14:textId="77777777"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</w:t>
            </w:r>
            <w:r w:rsidR="00664065" w:rsidRPr="00BC3BC6">
              <w:rPr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14:paraId="6088DD1C" w14:textId="77777777"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D975921" w14:textId="77777777"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32433EA6" w14:textId="77777777"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58C7434A" w14:textId="77777777"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6F6D57AE" w14:textId="77777777"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50C99A55" w14:textId="77777777"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 w:rsidR="00BC3BC6"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 w:rsidR="00BC3BC6"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</w:t>
            </w:r>
            <w:r w:rsidR="00664065" w:rsidRPr="00BC3BC6">
              <w:rPr>
                <w:sz w:val="28"/>
                <w:szCs w:val="28"/>
                <w:lang w:val="uk-UA"/>
              </w:rPr>
              <w:t>«</w:t>
            </w:r>
            <w:r w:rsidRPr="00BC3BC6">
              <w:rPr>
                <w:sz w:val="28"/>
                <w:szCs w:val="28"/>
                <w:lang w:val="uk-UA"/>
              </w:rPr>
              <w:t>Про очищення влади</w:t>
            </w:r>
            <w:r w:rsidR="00664065" w:rsidRPr="00BC3BC6">
              <w:rPr>
                <w:sz w:val="28"/>
                <w:szCs w:val="28"/>
                <w:lang w:val="uk-UA"/>
              </w:rPr>
              <w:t>»</w:t>
            </w:r>
            <w:r w:rsidRPr="00BC3BC6">
              <w:rPr>
                <w:sz w:val="28"/>
                <w:szCs w:val="28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1328CEA" w14:textId="77777777" w:rsidR="00AC1CEE" w:rsidRPr="00F55D67" w:rsidRDefault="00AC1CEE" w:rsidP="00BC3BC6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2" w:name="n1182"/>
            <w:bookmarkEnd w:id="2"/>
          </w:p>
          <w:p w14:paraId="6B54C545" w14:textId="77777777" w:rsidR="00AC1CEE" w:rsidRPr="00BC3BC6" w:rsidRDefault="00AC1CEE" w:rsidP="00BC3BC6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E20E739" w14:textId="77777777" w:rsidR="00671077" w:rsidRPr="00F55D67" w:rsidRDefault="00671077" w:rsidP="00BC3BC6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28"/>
                <w:szCs w:val="28"/>
                <w:lang w:val="uk-UA"/>
              </w:rPr>
            </w:pPr>
          </w:p>
          <w:p w14:paraId="1197016F" w14:textId="77777777" w:rsidR="00CC1A0A" w:rsidRDefault="00671077" w:rsidP="00BC3BC6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подається</w:t>
            </w:r>
            <w:r w:rsidR="00C17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1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17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7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 w:rsid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F5332A0" w14:textId="26D69821" w:rsidR="00C171C2" w:rsidRPr="00BC3BC6" w:rsidRDefault="00C171C2" w:rsidP="00BC3BC6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1077" w:rsidRPr="00BC3BC6" w14:paraId="5D56218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400" w14:textId="77777777"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B24" w14:textId="77777777" w:rsidR="00671077" w:rsidRPr="00BC3BC6" w:rsidRDefault="00671077" w:rsidP="00BC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="00664065"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="000A7C2C"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57B76F" w14:textId="77777777" w:rsidR="0099460E" w:rsidRPr="00BC3BC6" w:rsidRDefault="0099460E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3BD5FC0F" w14:textId="77777777" w:rsidR="00BC3BC6" w:rsidRDefault="0099460E" w:rsidP="00BC3BC6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0D24F19F" w14:textId="5A2E433A" w:rsidR="00C171C2" w:rsidRPr="00BC3BC6" w:rsidRDefault="00C171C2" w:rsidP="00BC3BC6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1C2" w:rsidRPr="00BC3BC6" w14:paraId="691447CF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02F1" w14:textId="523E57E1" w:rsidR="00C171C2" w:rsidRPr="00BC3BC6" w:rsidRDefault="00C171C2" w:rsidP="00C17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і дата початку проведення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F1D" w14:textId="77777777" w:rsidR="00C171C2" w:rsidRPr="00BC3BC6" w:rsidRDefault="00C171C2" w:rsidP="00C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 агентство України з питань державної служби, Центр оцінювання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6AB76721" w14:textId="77777777" w:rsidR="00C171C2" w:rsidRDefault="00C171C2" w:rsidP="00C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09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3" w:name="n302"/>
            <w:bookmarkStart w:id="4" w:name="n303"/>
            <w:bookmarkEnd w:id="3"/>
            <w:bookmarkEnd w:id="4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AB5BCAF" w14:textId="3CBE3CFD" w:rsidR="00C171C2" w:rsidRPr="00BC3BC6" w:rsidRDefault="00C171C2" w:rsidP="00C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71077" w:rsidRPr="00BC3BC6" w14:paraId="18104087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BFEB" w14:textId="77777777" w:rsidR="00BC3BC6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D8A" w14:textId="77777777"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5B9538CC" w14:textId="77777777"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14:paraId="06B0D915" w14:textId="77777777"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984AE7B" w14:textId="77777777"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022672D7" w14:textId="77777777"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71077" w:rsidRPr="00BC3BC6" w14:paraId="451DB617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B25" w14:textId="77777777"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1B79B98" w14:textId="77777777"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7BD8BED4" w14:textId="77777777"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71077" w:rsidRPr="00BC3BC6" w14:paraId="457ACA84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07E" w14:textId="77777777"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46F9" w14:textId="77777777"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6F3" w14:textId="77777777" w:rsidR="00BC3BC6" w:rsidRDefault="00810994" w:rsidP="008109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4C1AF9B" w14:textId="77777777" w:rsidR="00810994" w:rsidRPr="00881ECD" w:rsidRDefault="00810994" w:rsidP="008109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994" w:rsidRPr="00BC3BC6" w14:paraId="07A8CE6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183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3F9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78F1" w14:textId="77777777" w:rsidR="00810994" w:rsidRDefault="00810994" w:rsidP="00810994">
            <w:pPr>
              <w:pStyle w:val="ac"/>
              <w:spacing w:before="0"/>
              <w:ind w:firstLine="0"/>
              <w:jc w:val="left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  <w:r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  <w:p w14:paraId="76507516" w14:textId="77777777" w:rsidR="00CC1A0A" w:rsidRPr="002F6494" w:rsidRDefault="00CC1A0A" w:rsidP="00810994">
            <w:pPr>
              <w:pStyle w:val="ac"/>
              <w:spacing w:before="0"/>
              <w:ind w:firstLine="0"/>
              <w:jc w:val="left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0994" w:rsidRPr="00BC3BC6" w14:paraId="2852787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C6D7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B766" w14:textId="77777777" w:rsidR="00CC1A0A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  <w:p w14:paraId="6F931140" w14:textId="5D115AAE" w:rsidR="00C171C2" w:rsidRPr="00BC3BC6" w:rsidRDefault="00C171C2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BADC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810994" w:rsidRPr="00BC3BC6" w14:paraId="7C5577C1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DE4" w14:textId="77777777"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395E1AC" w14:textId="77777777"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57FF6869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0994" w:rsidRPr="00BC3BC6" w14:paraId="1D078805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1BA" w14:textId="77777777"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34E0AE46" w14:textId="77777777"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7717" w14:textId="77777777"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810994" w:rsidRPr="00BC3BC6" w14:paraId="53080D94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96A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9EE" w14:textId="77777777"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1CF" w14:textId="0F2575A0" w:rsidR="00C171C2" w:rsidRPr="00BC3BC6" w:rsidRDefault="00810994" w:rsidP="0081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</w:tc>
      </w:tr>
      <w:tr w:rsidR="00810994" w:rsidRPr="00BC3BC6" w14:paraId="6126673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643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DD3" w14:textId="77777777"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62F320A9" w14:textId="77777777"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2438DAB9" w14:textId="77777777"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131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14:paraId="0B39714E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14:paraId="35BC8245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14:paraId="1BDE6F1B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14:paraId="3F5910B6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14:paraId="56E2EEE8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14:paraId="5AF41D7C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14:paraId="621C0AC4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14:paraId="68D5F08B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14:paraId="727A018C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14:paraId="4D9A5E21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14:paraId="361A0503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14:paraId="1F3F0295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14:paraId="4F52D456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14:paraId="1ABC18B4" w14:textId="77777777" w:rsidR="00810994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стресостійкість.</w:t>
            </w:r>
          </w:p>
          <w:p w14:paraId="37A8C8A6" w14:textId="37ED03EB" w:rsidR="00C171C2" w:rsidRPr="00BC3BC6" w:rsidRDefault="00C171C2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994" w:rsidRPr="00BC3BC6" w14:paraId="7BB5155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E52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D7E" w14:textId="77777777"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C1D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інноваційність;</w:t>
            </w:r>
          </w:p>
          <w:p w14:paraId="740086FE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14:paraId="5347C2E5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14:paraId="030CB884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14:paraId="1A0F53F5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14:paraId="591493BB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14:paraId="0574407C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14:paraId="57DA7677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14:paraId="72FF8D84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14:paraId="403C3820" w14:textId="77777777" w:rsidR="00C171C2" w:rsidRDefault="00810994" w:rsidP="00810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14:paraId="50E4FC6F" w14:textId="2B1E30A0" w:rsidR="00C171C2" w:rsidRPr="00BC3BC6" w:rsidRDefault="00C171C2" w:rsidP="00810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994" w:rsidRPr="00BC3BC6" w14:paraId="6ACCA394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E2A" w14:textId="77777777" w:rsidR="00810994" w:rsidRPr="00C171C2" w:rsidRDefault="00810994" w:rsidP="0081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7BDC4C1" w14:textId="77777777" w:rsidR="00810994" w:rsidRPr="00BC3BC6" w:rsidRDefault="00810994" w:rsidP="008109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263217ED" w14:textId="77777777" w:rsidR="00810994" w:rsidRPr="00BC3BC6" w:rsidRDefault="00810994" w:rsidP="008109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10994" w:rsidRPr="00BC3BC6" w14:paraId="5316805D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65B8" w14:textId="77777777"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E8C" w14:textId="77777777"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5E85EE5E" w14:textId="77777777"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0994" w:rsidRPr="00BC3BC6" w14:paraId="57902B4B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3F10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0308" w14:textId="77777777"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8EA" w14:textId="77777777" w:rsidR="00810994" w:rsidRPr="00BC3BC6" w:rsidRDefault="00810994" w:rsidP="0081099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0BEE7F23" w14:textId="77777777" w:rsidR="00810994" w:rsidRPr="00BC3BC6" w:rsidRDefault="00810994" w:rsidP="0081099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10994" w:rsidRPr="00BC3BC6" w14:paraId="05316600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C452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6317" w14:textId="77777777"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960" w14:textId="77777777"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Кодекс торговельного мореплавства України; </w:t>
            </w:r>
          </w:p>
          <w:p w14:paraId="0F74808F" w14:textId="77777777"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374A8C6" w14:textId="77777777"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14:paraId="2D7B5799" w14:textId="77777777"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14:paraId="6FDC4DBD" w14:textId="77777777"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5" w:name="_Hlk528670730"/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наказом Міністерства транспорту України від 17.07.2003        № 545 та зареєстровані в Міністерстві юстиції України 23.03.2004 за № 353/8952.</w:t>
            </w:r>
          </w:p>
          <w:bookmarkEnd w:id="5"/>
          <w:p w14:paraId="719F3E99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0994" w:rsidRPr="00BC3BC6" w14:paraId="389B392E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F90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EAD" w14:textId="77777777"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B1B" w14:textId="77777777"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14:paraId="35ED629E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EED171F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89CE44B" w14:textId="77777777" w:rsidR="007B2082" w:rsidRPr="00301E70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5EED79A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7CCB3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7629A033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1E4A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1D218E50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649282E2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63B41322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4715"/>
    <w:rsid w:val="001F659F"/>
    <w:rsid w:val="00260DEB"/>
    <w:rsid w:val="002A2ADD"/>
    <w:rsid w:val="002B4E88"/>
    <w:rsid w:val="002D4F5D"/>
    <w:rsid w:val="00301E70"/>
    <w:rsid w:val="00323798"/>
    <w:rsid w:val="00364A72"/>
    <w:rsid w:val="0037559D"/>
    <w:rsid w:val="00380791"/>
    <w:rsid w:val="003E775A"/>
    <w:rsid w:val="00403B98"/>
    <w:rsid w:val="00413DFC"/>
    <w:rsid w:val="00453F73"/>
    <w:rsid w:val="00476B03"/>
    <w:rsid w:val="00477F62"/>
    <w:rsid w:val="00483192"/>
    <w:rsid w:val="004A2B74"/>
    <w:rsid w:val="004D3F3B"/>
    <w:rsid w:val="004D66C3"/>
    <w:rsid w:val="00503DD3"/>
    <w:rsid w:val="00525E9C"/>
    <w:rsid w:val="00664065"/>
    <w:rsid w:val="00664FA7"/>
    <w:rsid w:val="00671077"/>
    <w:rsid w:val="006E1F9E"/>
    <w:rsid w:val="00722AC0"/>
    <w:rsid w:val="00763B9C"/>
    <w:rsid w:val="007778A4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1701C"/>
    <w:rsid w:val="00920F5D"/>
    <w:rsid w:val="00922BE4"/>
    <w:rsid w:val="00973889"/>
    <w:rsid w:val="00973AB6"/>
    <w:rsid w:val="0099460E"/>
    <w:rsid w:val="009D0059"/>
    <w:rsid w:val="009E1755"/>
    <w:rsid w:val="00A266AA"/>
    <w:rsid w:val="00A271F3"/>
    <w:rsid w:val="00A3304C"/>
    <w:rsid w:val="00A44D7C"/>
    <w:rsid w:val="00A718D4"/>
    <w:rsid w:val="00AA5213"/>
    <w:rsid w:val="00AC1CEE"/>
    <w:rsid w:val="00AC5D3C"/>
    <w:rsid w:val="00AF572D"/>
    <w:rsid w:val="00AF74DE"/>
    <w:rsid w:val="00B1564B"/>
    <w:rsid w:val="00B62B66"/>
    <w:rsid w:val="00BB3A29"/>
    <w:rsid w:val="00BC3BC6"/>
    <w:rsid w:val="00C171C2"/>
    <w:rsid w:val="00C22A73"/>
    <w:rsid w:val="00C44023"/>
    <w:rsid w:val="00CC1A0A"/>
    <w:rsid w:val="00CE5B2B"/>
    <w:rsid w:val="00D2123B"/>
    <w:rsid w:val="00D50C6A"/>
    <w:rsid w:val="00D63617"/>
    <w:rsid w:val="00D916A6"/>
    <w:rsid w:val="00DC2D66"/>
    <w:rsid w:val="00DD41D5"/>
    <w:rsid w:val="00EB1A60"/>
    <w:rsid w:val="00EE2F02"/>
    <w:rsid w:val="00F559F9"/>
    <w:rsid w:val="00F55D67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7BEB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4113-69E9-4639-B51F-B483A9DE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11729</Words>
  <Characters>6686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2019-11-19T13:30:00Z</cp:lastPrinted>
  <dcterms:created xsi:type="dcterms:W3CDTF">2019-11-19T09:16:00Z</dcterms:created>
  <dcterms:modified xsi:type="dcterms:W3CDTF">2019-11-20T11:57:00Z</dcterms:modified>
</cp:coreProperties>
</file>