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9135D6" w:rsidRDefault="009135D6" w:rsidP="009135D6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13.03.2019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96</w:t>
      </w:r>
    </w:p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7D360D" w:rsidRDefault="00A266AA" w:rsidP="00B9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</w:t>
      </w:r>
      <w:r w:rsidR="00B96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B96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</w:t>
      </w:r>
      <w:r w:rsidR="00456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відділу контролю (нагляду) за безпе</w:t>
      </w:r>
      <w:r w:rsidR="00F52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кою судноплавства на річковому транспорті </w:t>
      </w:r>
    </w:p>
    <w:p w:rsidR="001E4715" w:rsidRPr="002F6494" w:rsidRDefault="00F52C72" w:rsidP="00B9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Верхньодніпровського міжрегіонального управління</w:t>
      </w: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860D1" w:rsidRPr="002F6494" w:rsidRDefault="007860D1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443097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в межах Київської, Чернігівської, Черкаської, Вінницької, Житомирської та Сумської областей: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безпеки на річковому транспорті, вносить пропозиції щодо її формування та вдосконалення.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державний нагляд (контроль) за додержанням вимог законодавства на річковому транспорті, підготовку пропозицій щодо його удосконалення, а також законодавства про судноплавство на суднах, у річкових портах, на внутрішніх водних шляхах України.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річковим транспортом.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річковому транспорті та звітує перед керівництвом Управління.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контроль за забезпеченням безпеки перевезення вантажів, пасажирів та багажу на річкових суднах.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AB276A">
              <w:rPr>
                <w:rStyle w:val="2"/>
                <w:rFonts w:eastAsia="Calibri"/>
                <w:b w:val="0"/>
                <w:lang w:val="uk-UA"/>
              </w:rPr>
              <w:t>i</w:t>
            </w:r>
            <w:r w:rsidRPr="00AB276A">
              <w:rPr>
                <w:rStyle w:val="2"/>
                <w:rFonts w:eastAsia="Calibri"/>
                <w:lang w:val="uk-UA"/>
              </w:rPr>
              <w:t xml:space="preserve">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річкового транспорту, охорони порядку і безпеки руху на  річковому транспорті, а також за додержанням правил щодо забезпечення безпеки експлуатації річкових суден на внутрішніх водних шляхах України </w:t>
            </w:r>
            <w:r w:rsidRPr="00AB276A">
              <w:rPr>
                <w:rStyle w:val="2"/>
                <w:rFonts w:eastAsia="Calibri"/>
                <w:lang w:val="uk-UA"/>
              </w:rPr>
              <w:t xml:space="preserve">i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</w:t>
            </w:r>
            <w:r w:rsidRPr="00AB276A">
              <w:rPr>
                <w:rStyle w:val="20"/>
                <w:rFonts w:eastAsia="Calibri"/>
                <w:lang w:val="uk-UA"/>
              </w:rPr>
              <w:t xml:space="preserve">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внутрішніх водних шляхах України.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річкових портах України та відомчої пожежної охорони на річковому транспорті до проведення робіт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пожеж, актів тероризму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,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річкових суден (крім суден флоту рибної промисловості).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річкового транспорту на навколишнє природне середовище.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державний нагляд за додержанням правил реєстрації операцій із шкідливими речовинами на суднах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 за проведенням аварійно-рятувальних робіт, пошуку і рятування.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Готує в межах компетенції пропозиції щодо перегляду стандартів стосовно берегових систем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забезпечення та контролю безпеки судноплавства на внутрішніх водних шляхах.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повноважень,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річковому транспорті.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Веде облік пожеж на річковому транспорті, що сталися у межах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Київської, Чернігівської, Черкаської, Вінницької, Житомирської та Сумської областей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річковому транспорті.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річковому транспорті (крім суден 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флоту рибної промисловості), та здійснює контроль за виконанням таких приписів</w:t>
            </w: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AB27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пожежної охорони тощо.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звернення, із питань, що належать до повноважень Управління.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опрацюванні та погодженні правил плавання маломірними (малими) суднами на водних об’єктах.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річковим транспортом (крім риболовних суден).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річковим транспортом та контроль відповідності виду перевезення, що фактично здійснюється.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Відділу.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з іншими структурними підрозділами Морської адміністрації нормативно-правові акти з питань, що належать до повноважень Відділу, із метою приведення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відповідність із законодавством, готує пропозиції керівництву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Управління щодо внесення до них змін, скасування чи визнання такими, що втратили чинність.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річковому транспорті та надання адміністративних послуг, у межах повноважень співпрацює з цих питань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носить формений одяг, нагрудні знаки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використовує транспортні засоби та плавзасоби.</w:t>
            </w:r>
          </w:p>
          <w:p w:rsid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оперативне чергування у Відділі.</w:t>
            </w:r>
          </w:p>
          <w:p w:rsidR="00AF1D92" w:rsidRPr="00AB276A" w:rsidRDefault="00AB276A" w:rsidP="00AB276A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7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заступника начальника управління – начальника Відділу.</w:t>
            </w:r>
          </w:p>
        </w:tc>
      </w:tr>
      <w:tr w:rsidR="005A51B2" w:rsidRPr="0044309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7860D1" w:rsidRDefault="005A51B2" w:rsidP="00AB276A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оклад –</w:t>
            </w:r>
            <w:r w:rsidR="00D342AE"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430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5110</w:t>
            </w:r>
            <w:r w:rsidR="00D342AE"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9924E7" w:rsidRPr="007860D1" w:rsidRDefault="009924E7" w:rsidP="00AB27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 (</w:t>
            </w:r>
            <w:r w:rsidRPr="007860D1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 редакції постанови Кабінету Міністрів України </w:t>
            </w:r>
            <w:hyperlink r:id="rId8" w:anchor="n32" w:tgtFrame="_blank" w:history="1">
              <w:r w:rsidRPr="007860D1"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від 6 лютого 2019 р.  </w:t>
              </w:r>
              <w:r w:rsidRPr="007860D1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 xml:space="preserve">          </w:t>
              </w:r>
              <w:r w:rsidRPr="007860D1"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№ 102</w:t>
              </w:r>
            </w:hyperlink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);</w:t>
            </w:r>
          </w:p>
          <w:p w:rsidR="005A51B2" w:rsidRPr="007860D1" w:rsidRDefault="005A51B2" w:rsidP="00AB27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AB276A" w:rsidRPr="002F6494" w:rsidRDefault="005A51B2" w:rsidP="00AB276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1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E310D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Особа, яка бажає взяти участь у конкурсі, може 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A51B2" w:rsidRPr="002F6494" w:rsidRDefault="005A51B2" w:rsidP="00AB27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5A51B2" w:rsidRPr="002F6494" w:rsidRDefault="005A51B2" w:rsidP="00AB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AB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AB276A" w:rsidRPr="002F6494" w:rsidRDefault="00E310D1" w:rsidP="00AB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01</w:t>
            </w:r>
            <w:r w:rsidR="009E4112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квітня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        </w:t>
            </w:r>
            <w:r w:rsid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</w:tc>
      </w:tr>
      <w:tr w:rsidR="005A51B2" w:rsidRPr="0044309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AB276A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E310D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04</w:t>
            </w:r>
            <w:r w:rsidR="009E4112"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310D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квітня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5A51B2" w:rsidRPr="0044309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44309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6A" w:rsidRPr="00AB276A" w:rsidRDefault="00F52C72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ища освіта за освітнім ступенем не нижче молодшого бакалавра або бакалавра</w:t>
            </w:r>
          </w:p>
        </w:tc>
      </w:tr>
      <w:tr w:rsidR="005A51B2" w:rsidRPr="009924E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6A" w:rsidRPr="00F52C72" w:rsidRDefault="00011C34" w:rsidP="002F6494">
            <w:pPr>
              <w:pStyle w:val="ac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потребує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54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). Навички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роботи з інформаційно-пошуковими системами в мережі Інтернет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350B54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350B54" w:rsidRPr="002F6494" w:rsidRDefault="00347942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4112" w:rsidRPr="0044309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державну службу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»;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350B54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запобігання корупції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».</w:t>
            </w:r>
          </w:p>
        </w:tc>
      </w:tr>
      <w:tr w:rsidR="00FD440C" w:rsidRPr="0044309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</w:t>
            </w: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6A" w:rsidRDefault="00AB276A" w:rsidP="00AB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 України «Про транспорт»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B276A" w:rsidRDefault="00AB276A" w:rsidP="00AB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охорону навколишнього природнього середовища»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B276A" w:rsidRPr="00425DB8" w:rsidRDefault="00AB276A" w:rsidP="00AB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основні засади державного нагляду (контролю) у сфері господарської діяльності»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11C34" w:rsidRPr="00E310D1" w:rsidRDefault="00011C34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860D1" w:rsidRDefault="007860D1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B276A" w:rsidRDefault="00AB276A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B276A" w:rsidRDefault="00AB276A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E06A1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D3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4B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ТИЩЕНКО</w:t>
      </w:r>
    </w:p>
    <w:sectPr w:rsidR="008706ED" w:rsidRPr="002F6494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F9" w:rsidRDefault="00FD20F9" w:rsidP="00D50C6A">
      <w:pPr>
        <w:spacing w:after="0" w:line="240" w:lineRule="auto"/>
      </w:pPr>
      <w:r>
        <w:separator/>
      </w:r>
    </w:p>
  </w:endnote>
  <w:end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F9" w:rsidRDefault="00FD20F9" w:rsidP="00D50C6A">
      <w:pPr>
        <w:spacing w:after="0" w:line="240" w:lineRule="auto"/>
      </w:pPr>
      <w:r>
        <w:separator/>
      </w:r>
    </w:p>
  </w:footnote>
  <w:foot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50" w:rsidRPr="000E6E50">
          <w:rPr>
            <w:noProof/>
            <w:lang w:val="ru-RU"/>
          </w:rPr>
          <w:t>10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8C02F3F"/>
    <w:multiLevelType w:val="multilevel"/>
    <w:tmpl w:val="68E0CED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B239A"/>
    <w:multiLevelType w:val="multilevel"/>
    <w:tmpl w:val="0AEA22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15"/>
  </w:num>
  <w:num w:numId="6">
    <w:abstractNumId w:val="5"/>
  </w:num>
  <w:num w:numId="7">
    <w:abstractNumId w:val="12"/>
  </w:num>
  <w:num w:numId="8">
    <w:abstractNumId w:val="17"/>
  </w:num>
  <w:num w:numId="9">
    <w:abstractNumId w:val="0"/>
  </w:num>
  <w:num w:numId="10">
    <w:abstractNumId w:val="4"/>
  </w:num>
  <w:num w:numId="11">
    <w:abstractNumId w:val="8"/>
  </w:num>
  <w:num w:numId="12">
    <w:abstractNumId w:val="16"/>
  </w:num>
  <w:num w:numId="13">
    <w:abstractNumId w:val="9"/>
  </w:num>
  <w:num w:numId="14">
    <w:abstractNumId w:val="7"/>
  </w:num>
  <w:num w:numId="15">
    <w:abstractNumId w:val="1"/>
  </w:num>
  <w:num w:numId="16">
    <w:abstractNumId w:val="2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0677D"/>
    <w:rsid w:val="00011C34"/>
    <w:rsid w:val="00013BB5"/>
    <w:rsid w:val="00096888"/>
    <w:rsid w:val="000D34A6"/>
    <w:rsid w:val="000E6E50"/>
    <w:rsid w:val="00111200"/>
    <w:rsid w:val="00116B49"/>
    <w:rsid w:val="001302D3"/>
    <w:rsid w:val="00153653"/>
    <w:rsid w:val="001611F8"/>
    <w:rsid w:val="00176D85"/>
    <w:rsid w:val="00181035"/>
    <w:rsid w:val="001B0433"/>
    <w:rsid w:val="001B2B78"/>
    <w:rsid w:val="001C030A"/>
    <w:rsid w:val="001E0A68"/>
    <w:rsid w:val="001E4715"/>
    <w:rsid w:val="001F3327"/>
    <w:rsid w:val="001F659F"/>
    <w:rsid w:val="00260DEB"/>
    <w:rsid w:val="00273826"/>
    <w:rsid w:val="002A2ADD"/>
    <w:rsid w:val="002D4F5D"/>
    <w:rsid w:val="002F5327"/>
    <w:rsid w:val="002F6494"/>
    <w:rsid w:val="00326A00"/>
    <w:rsid w:val="00347942"/>
    <w:rsid w:val="00350B54"/>
    <w:rsid w:val="00364A72"/>
    <w:rsid w:val="00380791"/>
    <w:rsid w:val="003E775A"/>
    <w:rsid w:val="00413DFC"/>
    <w:rsid w:val="00443097"/>
    <w:rsid w:val="00456E2A"/>
    <w:rsid w:val="00471A72"/>
    <w:rsid w:val="00476B03"/>
    <w:rsid w:val="00483192"/>
    <w:rsid w:val="004A2B74"/>
    <w:rsid w:val="004B51AA"/>
    <w:rsid w:val="004D3F3B"/>
    <w:rsid w:val="004D66C3"/>
    <w:rsid w:val="0050132C"/>
    <w:rsid w:val="00533F25"/>
    <w:rsid w:val="005A51B2"/>
    <w:rsid w:val="006340C6"/>
    <w:rsid w:val="00685BDF"/>
    <w:rsid w:val="006E1F9E"/>
    <w:rsid w:val="007071F9"/>
    <w:rsid w:val="00722AC0"/>
    <w:rsid w:val="00763B9C"/>
    <w:rsid w:val="0077026C"/>
    <w:rsid w:val="007716CF"/>
    <w:rsid w:val="007778A4"/>
    <w:rsid w:val="007860D1"/>
    <w:rsid w:val="007863A5"/>
    <w:rsid w:val="007B2082"/>
    <w:rsid w:val="007D360D"/>
    <w:rsid w:val="008068D0"/>
    <w:rsid w:val="008456E8"/>
    <w:rsid w:val="008706ED"/>
    <w:rsid w:val="008A5740"/>
    <w:rsid w:val="008F34C8"/>
    <w:rsid w:val="008F4550"/>
    <w:rsid w:val="00900097"/>
    <w:rsid w:val="009135D6"/>
    <w:rsid w:val="00920F97"/>
    <w:rsid w:val="00922BE4"/>
    <w:rsid w:val="00952AB9"/>
    <w:rsid w:val="00960347"/>
    <w:rsid w:val="00973889"/>
    <w:rsid w:val="009924E7"/>
    <w:rsid w:val="00994822"/>
    <w:rsid w:val="00994ED1"/>
    <w:rsid w:val="009B5982"/>
    <w:rsid w:val="009E4112"/>
    <w:rsid w:val="009F1677"/>
    <w:rsid w:val="00A266AA"/>
    <w:rsid w:val="00A271F3"/>
    <w:rsid w:val="00A3304C"/>
    <w:rsid w:val="00A44D7C"/>
    <w:rsid w:val="00AA3BCA"/>
    <w:rsid w:val="00AB276A"/>
    <w:rsid w:val="00AF1D92"/>
    <w:rsid w:val="00AF74DE"/>
    <w:rsid w:val="00B5171A"/>
    <w:rsid w:val="00B62B66"/>
    <w:rsid w:val="00B96DDB"/>
    <w:rsid w:val="00C0198A"/>
    <w:rsid w:val="00C22A73"/>
    <w:rsid w:val="00C25861"/>
    <w:rsid w:val="00C377EE"/>
    <w:rsid w:val="00CE5B2B"/>
    <w:rsid w:val="00D00357"/>
    <w:rsid w:val="00D342AE"/>
    <w:rsid w:val="00D50C6A"/>
    <w:rsid w:val="00D51AE0"/>
    <w:rsid w:val="00D63617"/>
    <w:rsid w:val="00D869F3"/>
    <w:rsid w:val="00D916A6"/>
    <w:rsid w:val="00DB31C0"/>
    <w:rsid w:val="00DD41D5"/>
    <w:rsid w:val="00E06A13"/>
    <w:rsid w:val="00E25B8F"/>
    <w:rsid w:val="00E310D1"/>
    <w:rsid w:val="00E50F14"/>
    <w:rsid w:val="00E767AC"/>
    <w:rsid w:val="00EB1A60"/>
    <w:rsid w:val="00F34BF7"/>
    <w:rsid w:val="00F52C72"/>
    <w:rsid w:val="00F559F9"/>
    <w:rsid w:val="00F844A9"/>
    <w:rsid w:val="00FD20F9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C377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9924E7"/>
  </w:style>
  <w:style w:type="character" w:styleId="af">
    <w:name w:val="Hyperlink"/>
    <w:basedOn w:val="a0"/>
    <w:uiPriority w:val="99"/>
    <w:semiHidden/>
    <w:unhideWhenUsed/>
    <w:rsid w:val="009924E7"/>
    <w:rPr>
      <w:color w:val="0000FF"/>
      <w:u w:val="single"/>
    </w:rPr>
  </w:style>
  <w:style w:type="character" w:customStyle="1" w:styleId="rvts0">
    <w:name w:val="rvts0"/>
    <w:basedOn w:val="a0"/>
    <w:rsid w:val="0077026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2-2019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CFED-0323-4A13-B377-7E28EF68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7994</Words>
  <Characters>4557</Characters>
  <Application>Microsoft Office Word</Application>
  <DocSecurity>0</DocSecurity>
  <Lines>37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4</cp:revision>
  <cp:lastPrinted>2019-03-12T07:53:00Z</cp:lastPrinted>
  <dcterms:created xsi:type="dcterms:W3CDTF">2019-03-11T14:11:00Z</dcterms:created>
  <dcterms:modified xsi:type="dcterms:W3CDTF">2019-03-13T14:54:00Z</dcterms:modified>
</cp:coreProperties>
</file>