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04" w:rsidRDefault="00834604" w:rsidP="003D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62F14" w:rsidRDefault="00362F14" w:rsidP="003D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D68" w:rsidRPr="003D1EE0" w:rsidRDefault="00DC1950" w:rsidP="003D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EE0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BC50E8" w:rsidRPr="003D1EE0" w:rsidRDefault="00BC50E8" w:rsidP="003D1EE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1E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проекту постанови Кабінету Міністрів України</w:t>
      </w:r>
    </w:p>
    <w:p w:rsidR="003D1EE0" w:rsidRPr="003D1EE0" w:rsidRDefault="00BC50E8" w:rsidP="003D1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1E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3D1EE0" w:rsidRPr="003D1EE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76113">
        <w:rPr>
          <w:rFonts w:ascii="Times New Roman" w:hAnsi="Times New Roman" w:cs="Times New Roman"/>
          <w:sz w:val="28"/>
          <w:szCs w:val="28"/>
          <w:lang w:val="uk-UA"/>
        </w:rPr>
        <w:t>внесення з</w:t>
      </w:r>
      <w:r w:rsidR="003D1EE0" w:rsidRPr="003D1EE0">
        <w:rPr>
          <w:rFonts w:ascii="Times New Roman" w:hAnsi="Times New Roman" w:cs="Times New Roman"/>
          <w:sz w:val="28"/>
          <w:szCs w:val="28"/>
          <w:lang w:val="uk-UA"/>
        </w:rPr>
        <w:t xml:space="preserve">мін до Ліцензійних умов провадження </w:t>
      </w:r>
    </w:p>
    <w:p w:rsidR="003D1EE0" w:rsidRPr="003D1EE0" w:rsidRDefault="003D1EE0" w:rsidP="003D1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1EE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діяльності з перевезення пасажирів, небезпечних </w:t>
      </w:r>
    </w:p>
    <w:p w:rsidR="00BC50E8" w:rsidRDefault="003D1EE0" w:rsidP="00E8719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3D1EE0">
        <w:rPr>
          <w:rFonts w:ascii="Times New Roman" w:hAnsi="Times New Roman" w:cs="Times New Roman"/>
          <w:sz w:val="28"/>
          <w:szCs w:val="28"/>
          <w:lang w:val="uk-UA"/>
        </w:rPr>
        <w:t xml:space="preserve">вантажів та небезпечних відходів річковим, морським </w:t>
      </w:r>
      <w:r w:rsidR="00E8719E">
        <w:rPr>
          <w:rFonts w:ascii="Times New Roman" w:hAnsi="Times New Roman" w:cs="Times New Roman"/>
          <w:sz w:val="28"/>
          <w:szCs w:val="28"/>
          <w:lang w:val="uk-UA"/>
        </w:rPr>
        <w:t>транспортом</w:t>
      </w:r>
      <w:r w:rsidR="00BC50E8" w:rsidRPr="000E3132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» </w:t>
      </w:r>
    </w:p>
    <w:p w:rsidR="00BB1146" w:rsidRDefault="00BB1146" w:rsidP="00E8719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175E6A" w:rsidRPr="000E3132" w:rsidRDefault="00175E6A" w:rsidP="00E8719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63207D" w:rsidRPr="000E3132" w:rsidRDefault="0063207D" w:rsidP="000F70C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9"/>
        <w:gridCol w:w="7611"/>
        <w:gridCol w:w="392"/>
      </w:tblGrid>
      <w:tr w:rsidR="00DC1950" w:rsidRPr="000E3132" w:rsidTr="00EC38A7">
        <w:trPr>
          <w:gridAfter w:val="1"/>
          <w:wAfter w:w="392" w:type="dxa"/>
        </w:trPr>
        <w:tc>
          <w:tcPr>
            <w:tcW w:w="7239" w:type="dxa"/>
          </w:tcPr>
          <w:p w:rsidR="00DC1950" w:rsidRPr="000E3132" w:rsidRDefault="00DC1950" w:rsidP="00DC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положення (норми) чинного акта законодавства</w:t>
            </w:r>
          </w:p>
        </w:tc>
        <w:tc>
          <w:tcPr>
            <w:tcW w:w="7611" w:type="dxa"/>
          </w:tcPr>
          <w:p w:rsidR="00DC1950" w:rsidRDefault="00DC1950" w:rsidP="00DC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відповідного положення (норми) проекту акту</w:t>
            </w:r>
          </w:p>
          <w:p w:rsidR="00834604" w:rsidRPr="000E3132" w:rsidRDefault="00834604" w:rsidP="00DC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7287" w:rsidRPr="000E3132" w:rsidTr="00EC38A7">
        <w:trPr>
          <w:gridAfter w:val="1"/>
          <w:wAfter w:w="392" w:type="dxa"/>
        </w:trPr>
        <w:tc>
          <w:tcPr>
            <w:tcW w:w="14850" w:type="dxa"/>
            <w:gridSpan w:val="2"/>
          </w:tcPr>
          <w:p w:rsidR="00BB1146" w:rsidRDefault="00BB1146" w:rsidP="004F57D6">
            <w:pPr>
              <w:jc w:val="center"/>
              <w:rPr>
                <w:rStyle w:val="rvts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4F57D6" w:rsidRPr="000E3132" w:rsidRDefault="004F57D6" w:rsidP="004F57D6">
            <w:pPr>
              <w:jc w:val="center"/>
              <w:rPr>
                <w:rStyle w:val="rvts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E3132">
              <w:rPr>
                <w:rStyle w:val="rvts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Ліцензійні умови</w:t>
            </w:r>
            <w:r w:rsidR="00137287" w:rsidRPr="000E3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="00137287" w:rsidRPr="000E3132">
              <w:rPr>
                <w:rStyle w:val="rvts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провадження господарської діяльності з перевезення пасажирів, </w:t>
            </w:r>
          </w:p>
          <w:p w:rsidR="00137287" w:rsidRDefault="00137287" w:rsidP="004F57D6">
            <w:pPr>
              <w:jc w:val="center"/>
              <w:rPr>
                <w:rStyle w:val="rvts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E3132">
              <w:rPr>
                <w:rStyle w:val="rvts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небезпечних вантажів та небезпечних відходів річковим, морським транспортом</w:t>
            </w:r>
          </w:p>
          <w:p w:rsidR="00BB1146" w:rsidRPr="000E3132" w:rsidRDefault="00BB1146" w:rsidP="004F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07037" w:rsidRPr="004B4B1D" w:rsidTr="00EC38A7">
        <w:trPr>
          <w:gridAfter w:val="1"/>
          <w:wAfter w:w="392" w:type="dxa"/>
        </w:trPr>
        <w:tc>
          <w:tcPr>
            <w:tcW w:w="7239" w:type="dxa"/>
          </w:tcPr>
          <w:p w:rsidR="00C33B54" w:rsidRPr="000E3132" w:rsidRDefault="00C33B54" w:rsidP="00D72A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Pr="00C33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Ці Ліцензійні умови встановлюють вичерпний перелік документів, що додаються до заяви про отримання ліцензії, а також організаційні, кадрові та технологічні вимоги, обов’язкові для виконання суб’єктами господарювання, які провадять господарську діяльність з перевезення пасажирів, небезпечних вантажів та небезпечних відходів річковим, морським транспортом.</w:t>
            </w:r>
          </w:p>
        </w:tc>
        <w:tc>
          <w:tcPr>
            <w:tcW w:w="7611" w:type="dxa"/>
          </w:tcPr>
          <w:p w:rsidR="00F07037" w:rsidRDefault="00661665" w:rsidP="00661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Pr="00661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Ці Ліцензійні умови встановлюють вичерпний перелік документів, що додаються до заяви про отримання ліцензії, а також організаційні, кадрові та технологічні вимоги, обов’язкові для виконання суб’єктами господарювання, які провадять господарську діяльність з перевезення пасажирів, небезпечних вантажів та небезпечних відходів річковим, морським транспортом.</w:t>
            </w:r>
          </w:p>
          <w:p w:rsidR="00661665" w:rsidRPr="0063207D" w:rsidRDefault="00A84C5E" w:rsidP="006F69C1">
            <w:pPr>
              <w:ind w:firstLine="41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84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 господарською діяльністю з перевезення небезпечних вантажів, вантажів, що внаслідок здійснення технологічних операцій із небезпечними речовинами стають небезпечним вантажем та небезпечними відходами річковим, морським транспортом цих Ліцензійних умовах розуміється діяльність з переміщення небезпечних вантажів. Інші терміни, які вживаються у цих Ліцензійних умовах щодо перевезення небезпечних вантажів визначені у Законі України «Про перевезення небезпечних вантажів</w:t>
            </w:r>
            <w:r w:rsidR="00661665" w:rsidRPr="002C7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91D7B" w:rsidRPr="004B4B1D" w:rsidTr="00EC38A7">
        <w:trPr>
          <w:gridAfter w:val="1"/>
          <w:wAfter w:w="392" w:type="dxa"/>
        </w:trPr>
        <w:tc>
          <w:tcPr>
            <w:tcW w:w="7239" w:type="dxa"/>
          </w:tcPr>
          <w:p w:rsidR="00491D7B" w:rsidRPr="000E3132" w:rsidRDefault="00D72A1B" w:rsidP="00D72A1B">
            <w:pPr>
              <w:jc w:val="both"/>
              <w:rPr>
                <w:rStyle w:val="rvts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E3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2. Ці Ліцензійні умови є обов’язковими для виконання всіма суб’єктами господарювання (незалежно від їх організаційно-правової форми та форми власності), які провадять або мають намір </w:t>
            </w:r>
            <w:r w:rsidRPr="000E3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провадити господарську діяльність з перевезення пасажирів, небезпечних вантажів та небезпечних відходів річковим, морським транспортом і отримали ліцензію на цей вид господарської діяльності.</w:t>
            </w:r>
          </w:p>
        </w:tc>
        <w:tc>
          <w:tcPr>
            <w:tcW w:w="7611" w:type="dxa"/>
          </w:tcPr>
          <w:p w:rsidR="00A84C5E" w:rsidRPr="00A84C5E" w:rsidRDefault="00D72A1B" w:rsidP="00A84C5E">
            <w:pPr>
              <w:ind w:firstLine="4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2. </w:t>
            </w:r>
            <w:r w:rsidR="00A84C5E"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Ці Ліцензійні умови є обов’язковими для виконання всіма суб’єктами господарювання (незалежно від їх організаційно-правової форми та форми власності), які провадять або мають </w:t>
            </w:r>
            <w:r w:rsidR="00A84C5E"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намір провадити господарську діяльність з перевезення пасажирів, небезпечних вантажів, вантажів, що внаслідок здійснення технологічних операцій із небезпечними речовинами стають небезпечним вантажем та/або небезпечних відходів річковим, морським транспортом і отримали ліцензію на цей вид господарської діяльності. </w:t>
            </w:r>
          </w:p>
          <w:p w:rsidR="00175E6A" w:rsidRPr="00A84C5E" w:rsidRDefault="00A84C5E" w:rsidP="00175E6A">
            <w:pPr>
              <w:ind w:firstLine="4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Господарська діяльність може провадитись за одним або </w:t>
            </w:r>
            <w:r w:rsidR="004B4B1D" w:rsidRPr="004B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декількома видами:</w:t>
            </w:r>
          </w:p>
          <w:p w:rsidR="00175E6A" w:rsidRPr="00A84C5E" w:rsidRDefault="00175E6A" w:rsidP="00175E6A">
            <w:pPr>
              <w:ind w:firstLine="4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перевезення пасажирів річковим транспортом, в тому числі малим/маломірним судном;</w:t>
            </w:r>
          </w:p>
          <w:p w:rsidR="00175E6A" w:rsidRPr="00A84C5E" w:rsidRDefault="00175E6A" w:rsidP="00175E6A">
            <w:pPr>
              <w:ind w:firstLine="4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перевезення пасажирів морським транспортом, в тому числі малим/маломірним судном;</w:t>
            </w:r>
          </w:p>
          <w:p w:rsidR="00175E6A" w:rsidRPr="00A84C5E" w:rsidRDefault="00175E6A" w:rsidP="00175E6A">
            <w:pPr>
              <w:ind w:firstLine="4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перевезення небезпечних вантажів та/або небезпечних відходів річковим транспортом;</w:t>
            </w:r>
          </w:p>
          <w:p w:rsidR="00175E6A" w:rsidRPr="00A84C5E" w:rsidRDefault="00175E6A" w:rsidP="00175E6A">
            <w:pPr>
              <w:ind w:firstLine="4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перевезення небезпечних вантажів та/або небезпечних відходів морським транспортом;</w:t>
            </w:r>
          </w:p>
          <w:p w:rsidR="00FA5996" w:rsidRPr="00A84C5E" w:rsidRDefault="00175E6A" w:rsidP="00175E6A">
            <w:pPr>
              <w:ind w:firstLine="404"/>
              <w:jc w:val="both"/>
              <w:rPr>
                <w:rStyle w:val="rvts2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транспортне обслуговування вантажів (вантажні операції, що включають </w:t>
            </w:r>
            <w:r w:rsidR="00A84C5E"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небезпечних відходів на річковий, морський транспорт, вивантаження небезпечного вантажу та/або небезпечних відходів із річкового, морського транспорту</w:t>
            </w:r>
            <w:r w:rsidR="006F3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A84C5E"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43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зберігання, </w:t>
            </w:r>
            <w:r w:rsidR="00A84C5E" w:rsidRPr="00A84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перевантаження, перевалка на транспортні засоби іншого виду транспорту).</w:t>
            </w:r>
          </w:p>
        </w:tc>
      </w:tr>
      <w:tr w:rsidR="00DC1950" w:rsidRPr="00A84C5E" w:rsidTr="00EC38A7">
        <w:trPr>
          <w:gridAfter w:val="1"/>
          <w:wAfter w:w="392" w:type="dxa"/>
        </w:trPr>
        <w:tc>
          <w:tcPr>
            <w:tcW w:w="7239" w:type="dxa"/>
          </w:tcPr>
          <w:p w:rsidR="003C1E81" w:rsidRPr="000E3132" w:rsidRDefault="003C1E81" w:rsidP="003C1E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пункті 3:</w:t>
            </w:r>
          </w:p>
          <w:p w:rsidR="00277DAF" w:rsidRDefault="00277DAF" w:rsidP="00277DA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362859" w:rsidRDefault="00362859" w:rsidP="0065646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63207D" w:rsidRDefault="0063207D" w:rsidP="0065646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63207D" w:rsidRDefault="0063207D" w:rsidP="0063207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A84C5E" w:rsidRDefault="00A84C5E" w:rsidP="0063207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A84C5E" w:rsidRDefault="00A84C5E" w:rsidP="0063207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A84C5E" w:rsidRDefault="00A84C5E" w:rsidP="0063207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A84C5E" w:rsidRDefault="00A84C5E" w:rsidP="0063207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A84C5E" w:rsidRDefault="00A84C5E" w:rsidP="0063207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2075D5" w:rsidRPr="000E3132" w:rsidRDefault="002075D5" w:rsidP="0063207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color w:val="000000"/>
                <w:lang w:val="uk-UA"/>
              </w:rPr>
            </w:pPr>
            <w:r w:rsidRPr="000E3132">
              <w:rPr>
                <w:color w:val="000000"/>
                <w:lang w:val="uk-UA"/>
              </w:rPr>
              <w:t xml:space="preserve">мале/маломірне судно - моторне судно з корпусом завдовжки до 24 метрів та вітрильне судно з корпусом завдовжки від 2,5 до 24 </w:t>
            </w:r>
            <w:r w:rsidRPr="000E3132">
              <w:rPr>
                <w:color w:val="000000"/>
                <w:lang w:val="uk-UA"/>
              </w:rPr>
              <w:lastRenderedPageBreak/>
              <w:t>метрів валовою місткістю менш як 80 одиниць (крім суден, що перевозять більш як 12 пасажирів, суден, що перевозять небезпечні вантажі, буксирів, штовхачів, криголамів, поромів, суден допоміжного та технічного флоту);</w:t>
            </w:r>
          </w:p>
          <w:p w:rsidR="002075D5" w:rsidRPr="000E3132" w:rsidRDefault="002075D5" w:rsidP="00AB1698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1" w:name="n14"/>
            <w:bookmarkEnd w:id="1"/>
            <w:r w:rsidRPr="000E3132">
              <w:rPr>
                <w:color w:val="000000"/>
                <w:lang w:val="uk-UA"/>
              </w:rPr>
              <w:t>послуги з перевезення пасажирів, небезпечних вантажів та небезпечних відходів річковим, морським транспортом - здійснення суб’єктом господарювання переміщення пасажирів, небезпечних вантажів та небезпечних відходів за допомогою річкових, морських і малих/маломірних суден;</w:t>
            </w:r>
          </w:p>
          <w:p w:rsidR="002075D5" w:rsidRPr="000E3132" w:rsidRDefault="002075D5" w:rsidP="00AB1698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15"/>
            <w:bookmarkEnd w:id="2"/>
            <w:r w:rsidRPr="000E3132">
              <w:rPr>
                <w:color w:val="000000"/>
                <w:lang w:val="uk-UA"/>
              </w:rPr>
              <w:t>судно - самохідна чи несамохідна плавуча споруда, що використовується для перевезення пасажирів, небезпечних вантажів та небезпечних відходів, а також буксирування, штовхання або зчалювання інших суден, на яких перебувають пасажири, небезпечні вантажі та небезпечні відходи;</w:t>
            </w:r>
          </w:p>
          <w:p w:rsidR="002075D5" w:rsidRPr="000E3132" w:rsidRDefault="002075D5" w:rsidP="00AB1698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3" w:name="n16"/>
            <w:bookmarkEnd w:id="3"/>
            <w:r w:rsidRPr="000E3132">
              <w:rPr>
                <w:color w:val="000000"/>
                <w:lang w:val="uk-UA"/>
              </w:rPr>
              <w:t>судновласник - суб’єкт господарювання, який експлуатує судно від свого імені, незалежно від того, чи є він власником судна, чи використовує судно на інших законних підставах.</w:t>
            </w:r>
          </w:p>
          <w:p w:rsidR="00DC1950" w:rsidRPr="000E3132" w:rsidRDefault="002075D5" w:rsidP="00AB1698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  <w:textAlignment w:val="baseline"/>
              <w:rPr>
                <w:lang w:val="uk-UA"/>
              </w:rPr>
            </w:pPr>
            <w:bookmarkStart w:id="4" w:name="n17"/>
            <w:bookmarkEnd w:id="4"/>
            <w:r w:rsidRPr="000E3132">
              <w:rPr>
                <w:color w:val="000000"/>
                <w:lang w:val="uk-UA"/>
              </w:rPr>
              <w:t>Інші терміни вживаються у значенні, наведеному в </w:t>
            </w:r>
            <w:hyperlink r:id="rId9" w:tgtFrame="_blank" w:history="1">
              <w:r w:rsidRPr="000E3132">
                <w:rPr>
                  <w:rStyle w:val="a4"/>
                  <w:color w:val="000099"/>
                  <w:u w:val="none"/>
                  <w:bdr w:val="none" w:sz="0" w:space="0" w:color="auto" w:frame="1"/>
                  <w:lang w:val="uk-UA"/>
                </w:rPr>
                <w:t>Законі України</w:t>
              </w:r>
            </w:hyperlink>
            <w:r w:rsidRPr="000E3132">
              <w:rPr>
                <w:color w:val="000000"/>
                <w:lang w:val="uk-UA"/>
              </w:rPr>
              <w:t> “Про ліцензування видів господарської діяльності” (далі - Закон), </w:t>
            </w:r>
            <w:hyperlink r:id="rId10" w:tgtFrame="_blank" w:history="1">
              <w:r w:rsidRPr="000E3132">
                <w:rPr>
                  <w:rStyle w:val="a4"/>
                  <w:color w:val="000099"/>
                  <w:u w:val="none"/>
                  <w:bdr w:val="none" w:sz="0" w:space="0" w:color="auto" w:frame="1"/>
                  <w:lang w:val="uk-UA"/>
                </w:rPr>
                <w:t>Кодексі торговельного мореплавства України</w:t>
              </w:r>
            </w:hyperlink>
            <w:r w:rsidRPr="000E3132">
              <w:rPr>
                <w:color w:val="000000"/>
                <w:lang w:val="uk-UA"/>
              </w:rPr>
              <w:t>.</w:t>
            </w:r>
          </w:p>
        </w:tc>
        <w:tc>
          <w:tcPr>
            <w:tcW w:w="7611" w:type="dxa"/>
          </w:tcPr>
          <w:p w:rsidR="002075D5" w:rsidRDefault="002075D5" w:rsidP="00AB16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="0063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</w:t>
            </w:r>
            <w:r w:rsidR="0067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ункт</w:t>
            </w:r>
            <w:r w:rsidR="0063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7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після абзац</w:t>
            </w:r>
            <w:r w:rsidR="0063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7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першого доповнити абзацом другим такого змісту:</w:t>
            </w:r>
          </w:p>
          <w:p w:rsidR="00A84C5E" w:rsidRPr="00A84C5E" w:rsidRDefault="00A84C5E" w:rsidP="00A84C5E">
            <w:pPr>
              <w:pStyle w:val="rvps2"/>
              <w:shd w:val="clear" w:color="auto" w:fill="FFFFFF"/>
              <w:spacing w:before="120" w:after="0"/>
              <w:ind w:firstLine="450"/>
              <w:jc w:val="both"/>
              <w:textAlignment w:val="baseline"/>
              <w:rPr>
                <w:rFonts w:eastAsia="MS Mincho"/>
                <w:b/>
                <w:bCs/>
                <w:iCs/>
                <w:lang w:val="uk-UA" w:eastAsia="ja-JP"/>
              </w:rPr>
            </w:pPr>
            <w:r w:rsidRPr="00A84C5E">
              <w:rPr>
                <w:rFonts w:eastAsia="MS Mincho"/>
                <w:b/>
                <w:bCs/>
                <w:iCs/>
                <w:lang w:val="uk-UA" w:eastAsia="ja-JP"/>
              </w:rPr>
              <w:t xml:space="preserve">вантажні операції – навантаження небезпечного вантажу та небезпечних відходів на річковий, морський транспорт, вивантаження небезпечного вантажу та небезпечних відходів із річкового, морського транспорту, </w:t>
            </w:r>
            <w:r w:rsidR="00BB1146">
              <w:rPr>
                <w:rFonts w:eastAsia="MS Mincho"/>
                <w:b/>
                <w:bCs/>
                <w:iCs/>
                <w:lang w:val="uk-UA" w:eastAsia="ja-JP"/>
              </w:rPr>
              <w:t xml:space="preserve">зберігання, </w:t>
            </w:r>
            <w:r w:rsidRPr="00A84C5E">
              <w:rPr>
                <w:rFonts w:eastAsia="MS Mincho"/>
                <w:b/>
                <w:bCs/>
                <w:iCs/>
                <w:lang w:val="uk-UA" w:eastAsia="ja-JP"/>
              </w:rPr>
              <w:t>перевантаження, перевалка на транспортні засоби іншого виду транспорту (далі – вантажні операції)</w:t>
            </w:r>
          </w:p>
          <w:p w:rsidR="002075D5" w:rsidRPr="000E3132" w:rsidRDefault="002075D5" w:rsidP="00A84C5E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0E3132">
              <w:rPr>
                <w:color w:val="000000"/>
                <w:lang w:val="uk-UA"/>
              </w:rPr>
              <w:t xml:space="preserve">мале/маломірне судно - моторне судно з корпусом завдовжки до 24 метрів та вітрильне судно з корпусом завдовжки від 2,5 до 24 метрів </w:t>
            </w:r>
            <w:r w:rsidRPr="000E3132">
              <w:rPr>
                <w:color w:val="000000"/>
                <w:lang w:val="uk-UA"/>
              </w:rPr>
              <w:lastRenderedPageBreak/>
              <w:t>валовою місткістю менш як 80 одиниць (крім суден, що перевозять більш як 12 пасажирів, суден, що перевозять небезпечні вантажі, буксирів, штовхачів, криголамів, поромів, суден допоміжного та технічного флоту);</w:t>
            </w:r>
          </w:p>
          <w:p w:rsidR="002075D5" w:rsidRPr="000E3132" w:rsidRDefault="002075D5" w:rsidP="00AB1698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0E3132">
              <w:rPr>
                <w:color w:val="000000"/>
                <w:lang w:val="uk-UA"/>
              </w:rPr>
              <w:t>послуги з перевезення пасажирів, небезпечних вантажів та небезпечних відходів річковим, морським транспортом - здійснення суб’єктом господарювання переміщення пасажирів, небезпечних вантажів та небезпечних відходів за допомогою річкових, морських і малих/маломірних суден;</w:t>
            </w:r>
          </w:p>
          <w:p w:rsidR="002075D5" w:rsidRPr="000E3132" w:rsidRDefault="002075D5" w:rsidP="00AB1698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0E3132">
              <w:rPr>
                <w:color w:val="000000"/>
                <w:lang w:val="uk-UA"/>
              </w:rPr>
              <w:t>судно - самохідна чи несамохідна плавуча споруда, що використовується для перевезення пасажирів, небезпечних вантажів та небезпечних відходів, а також буксирування, штовхання або зчалювання інших суден, на яких перебувають пасажири, небезпечні вантажі та небезпечні відходи;</w:t>
            </w:r>
          </w:p>
          <w:p w:rsidR="00FE6AAC" w:rsidRPr="000E3132" w:rsidRDefault="002075D5" w:rsidP="00AB1698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0E3132">
              <w:rPr>
                <w:color w:val="000000"/>
                <w:lang w:val="uk-UA"/>
              </w:rPr>
              <w:t>судновласник - суб’єкт господарювання, який експлуатує судно від свого імені, незалежно від того, чи є він власником судна, чи використовує судно на інших законних підставах.</w:t>
            </w:r>
          </w:p>
          <w:p w:rsidR="00DC1950" w:rsidRPr="00A84C5E" w:rsidRDefault="00A84C5E" w:rsidP="000F70CF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  <w:textAlignment w:val="baseline"/>
              <w:rPr>
                <w:b/>
                <w:lang w:val="uk-UA"/>
              </w:rPr>
            </w:pPr>
            <w:r w:rsidRPr="00A84C5E">
              <w:rPr>
                <w:b/>
                <w:color w:val="000000" w:themeColor="text1"/>
                <w:lang w:val="uk-UA"/>
              </w:rPr>
              <w:t>Інші терміни вживаються у значенні, наведеному в Законах України «Про ліцензування видів господарської діяльності», «Про перевезення небезпечних вантажів», Кодексі торговельного мореплавства</w:t>
            </w:r>
            <w:r w:rsidR="0084387F" w:rsidRPr="00A84C5E">
              <w:rPr>
                <w:b/>
                <w:color w:val="000000" w:themeColor="text1"/>
                <w:lang w:val="uk-UA"/>
              </w:rPr>
              <w:t>.</w:t>
            </w:r>
          </w:p>
        </w:tc>
      </w:tr>
      <w:tr w:rsidR="00DC1950" w:rsidRPr="004B4B1D" w:rsidTr="00EC38A7">
        <w:trPr>
          <w:gridAfter w:val="1"/>
          <w:wAfter w:w="392" w:type="dxa"/>
        </w:trPr>
        <w:tc>
          <w:tcPr>
            <w:tcW w:w="7239" w:type="dxa"/>
          </w:tcPr>
          <w:p w:rsidR="002E4F29" w:rsidRPr="000E3132" w:rsidRDefault="002E4F29" w:rsidP="002E4F29">
            <w:pPr>
              <w:pStyle w:val="rvps7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rStyle w:val="rvts15"/>
                <w:bCs/>
                <w:color w:val="000000"/>
                <w:bdr w:val="none" w:sz="0" w:space="0" w:color="auto" w:frame="1"/>
                <w:lang w:val="uk-UA"/>
              </w:rPr>
            </w:pPr>
            <w:r w:rsidRPr="000E3132">
              <w:rPr>
                <w:rStyle w:val="rvts15"/>
                <w:bCs/>
                <w:color w:val="000000"/>
                <w:bdr w:val="none" w:sz="0" w:space="0" w:color="auto" w:frame="1"/>
                <w:lang w:val="uk-UA"/>
              </w:rPr>
              <w:lastRenderedPageBreak/>
              <w:t>Вимоги щодо перевезення пасажирів, небезпечних вантажів та небезпечних відходів на суднах (крім малих/маломірних суден)</w:t>
            </w:r>
          </w:p>
          <w:p w:rsidR="002E4F29" w:rsidRPr="000E3132" w:rsidRDefault="002E4F29" w:rsidP="002E4F29">
            <w:pPr>
              <w:pStyle w:val="rvps7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color w:val="000000"/>
                <w:lang w:val="uk-UA"/>
              </w:rPr>
            </w:pPr>
          </w:p>
          <w:p w:rsidR="002E4F29" w:rsidRPr="000E3132" w:rsidRDefault="002E4F29" w:rsidP="002E4F29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</w:pPr>
            <w:bookmarkStart w:id="5" w:name="n33"/>
            <w:bookmarkEnd w:id="5"/>
            <w:r w:rsidRPr="000E3132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Кадрові вимоги</w:t>
            </w:r>
          </w:p>
          <w:p w:rsidR="002E4F29" w:rsidRPr="000E3132" w:rsidRDefault="002E4F29" w:rsidP="002E4F29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</w:p>
          <w:p w:rsidR="002E4F29" w:rsidRPr="000E3132" w:rsidRDefault="002E4F29" w:rsidP="000C60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34"/>
            <w:bookmarkStart w:id="7" w:name="n35"/>
            <w:bookmarkEnd w:id="6"/>
            <w:bookmarkEnd w:id="7"/>
            <w:r w:rsidRPr="000E3132">
              <w:rPr>
                <w:color w:val="000000"/>
                <w:lang w:val="uk-UA"/>
              </w:rPr>
              <w:t>16. Відповідно до </w:t>
            </w:r>
            <w:hyperlink r:id="rId11" w:anchor="n48" w:tgtFrame="_blank" w:history="1">
              <w:r w:rsidRPr="000E3132">
                <w:rPr>
                  <w:rStyle w:val="a4"/>
                  <w:color w:val="000099"/>
                  <w:bdr w:val="none" w:sz="0" w:space="0" w:color="auto" w:frame="1"/>
                  <w:lang w:val="uk-UA"/>
                </w:rPr>
                <w:t>розділу III</w:t>
              </w:r>
            </w:hyperlink>
            <w:r w:rsidRPr="000E3132">
              <w:rPr>
                <w:color w:val="000000"/>
                <w:lang w:val="uk-UA"/>
              </w:rPr>
              <w:t> Порядку визначення мінімального складу екіпажу судна, затвердженого Мінінфраструктури, судноводії та інші члени екіпажів суден ліцензіата, які допущені до роботи, повинні мати відповідну кваліфікацію.</w:t>
            </w:r>
          </w:p>
          <w:p w:rsidR="002E4F29" w:rsidRDefault="002E4F29" w:rsidP="002E4F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DC1950" w:rsidRPr="000E3132" w:rsidRDefault="00DC1950" w:rsidP="00355D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611" w:type="dxa"/>
          </w:tcPr>
          <w:p w:rsidR="002E4F29" w:rsidRPr="000E3132" w:rsidRDefault="002E4F29" w:rsidP="002E4F29">
            <w:pPr>
              <w:pStyle w:val="rvps7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rStyle w:val="rvts15"/>
                <w:bCs/>
                <w:color w:val="000000"/>
                <w:bdr w:val="none" w:sz="0" w:space="0" w:color="auto" w:frame="1"/>
                <w:lang w:val="uk-UA"/>
              </w:rPr>
            </w:pPr>
            <w:r w:rsidRPr="000E3132">
              <w:rPr>
                <w:rStyle w:val="rvts15"/>
                <w:bCs/>
                <w:color w:val="000000"/>
                <w:bdr w:val="none" w:sz="0" w:space="0" w:color="auto" w:frame="1"/>
                <w:lang w:val="uk-UA"/>
              </w:rPr>
              <w:lastRenderedPageBreak/>
              <w:t>Вимоги щодо перевезення пасажирів, небезпечних вантажів та небезпечних відходів на суднах (крім малих/маломірних суден)</w:t>
            </w:r>
          </w:p>
          <w:p w:rsidR="002E4F29" w:rsidRPr="000E3132" w:rsidRDefault="002E4F29" w:rsidP="002E4F29">
            <w:pPr>
              <w:pStyle w:val="rvps7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color w:val="000000"/>
                <w:lang w:val="uk-UA"/>
              </w:rPr>
            </w:pPr>
          </w:p>
          <w:p w:rsidR="002E4F29" w:rsidRPr="000E3132" w:rsidRDefault="002E4F29" w:rsidP="002E4F29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</w:pPr>
            <w:r w:rsidRPr="000E3132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Кадрові вимоги</w:t>
            </w:r>
          </w:p>
          <w:p w:rsidR="002E4F29" w:rsidRPr="000E3132" w:rsidRDefault="002E4F29" w:rsidP="002E4F29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</w:p>
          <w:p w:rsidR="00A84C5E" w:rsidRPr="00374288" w:rsidRDefault="002E4F29" w:rsidP="00A84C5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strike/>
                <w:color w:val="FF0000"/>
                <w:lang w:val="uk-UA"/>
              </w:rPr>
            </w:pPr>
            <w:r w:rsidRPr="000E3132">
              <w:rPr>
                <w:color w:val="000000"/>
                <w:lang w:val="uk-UA"/>
              </w:rPr>
              <w:t>16</w:t>
            </w:r>
            <w:r w:rsidR="004B55C4">
              <w:rPr>
                <w:color w:val="000000"/>
                <w:lang w:val="uk-UA"/>
              </w:rPr>
              <w:t>.</w:t>
            </w:r>
            <w:r w:rsidR="004A7FA1">
              <w:rPr>
                <w:color w:val="000000"/>
                <w:lang w:val="uk-UA"/>
              </w:rPr>
              <w:t xml:space="preserve"> </w:t>
            </w:r>
            <w:r w:rsidR="00A84C5E" w:rsidRPr="00A84C5E">
              <w:rPr>
                <w:b/>
                <w:color w:val="000000"/>
                <w:lang w:val="uk-UA"/>
              </w:rPr>
              <w:t xml:space="preserve">Члени екіпажу судна ліцензіата, які допущені до роботи з небезпечними вантажами, повинні мати кваліфікацію відповідно до вимог </w:t>
            </w:r>
            <w:r w:rsidR="006F376E">
              <w:rPr>
                <w:b/>
                <w:color w:val="000000"/>
                <w:lang w:val="uk-UA"/>
              </w:rPr>
              <w:t xml:space="preserve">Глави </w:t>
            </w:r>
            <w:r w:rsidR="006F376E">
              <w:rPr>
                <w:b/>
                <w:color w:val="000000"/>
                <w:lang w:val="en-US"/>
              </w:rPr>
              <w:t>II</w:t>
            </w:r>
            <w:r w:rsidR="006F376E" w:rsidRPr="006F376E">
              <w:rPr>
                <w:b/>
                <w:color w:val="000000"/>
                <w:lang w:val="uk-UA"/>
              </w:rPr>
              <w:t>-</w:t>
            </w:r>
            <w:r w:rsidR="006F376E">
              <w:rPr>
                <w:b/>
                <w:color w:val="000000"/>
                <w:lang w:val="en-US"/>
              </w:rPr>
              <w:t>VII</w:t>
            </w:r>
            <w:r w:rsidR="006F376E" w:rsidRPr="006F376E">
              <w:rPr>
                <w:b/>
                <w:color w:val="000000"/>
                <w:lang w:val="uk-UA"/>
              </w:rPr>
              <w:t xml:space="preserve"> </w:t>
            </w:r>
            <w:r w:rsidR="00A84C5E" w:rsidRPr="00A84C5E">
              <w:rPr>
                <w:b/>
                <w:color w:val="000000"/>
                <w:lang w:val="uk-UA"/>
              </w:rPr>
              <w:t xml:space="preserve">Міжнародної Конвенції про підготовку і дипломування моряків та несення вахти 1978 року, з </w:t>
            </w:r>
            <w:r w:rsidR="00A84C5E" w:rsidRPr="004B55C4">
              <w:rPr>
                <w:b/>
                <w:lang w:val="uk-UA"/>
              </w:rPr>
              <w:t>поправками</w:t>
            </w:r>
            <w:r w:rsidR="004B55C4" w:rsidRPr="004B55C4">
              <w:rPr>
                <w:b/>
                <w:lang w:val="uk-UA"/>
              </w:rPr>
              <w:t>.</w:t>
            </w:r>
          </w:p>
          <w:p w:rsidR="002E4F29" w:rsidRPr="00355D64" w:rsidRDefault="00A84C5E" w:rsidP="00A84C5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A84C5E">
              <w:rPr>
                <w:b/>
                <w:color w:val="000000"/>
                <w:lang w:val="uk-UA"/>
              </w:rPr>
              <w:t xml:space="preserve">Працівники суб’єктів господарювання, що займаються  </w:t>
            </w:r>
            <w:r w:rsidRPr="00A84C5E">
              <w:rPr>
                <w:b/>
                <w:color w:val="000000"/>
                <w:lang w:val="uk-UA"/>
              </w:rPr>
              <w:lastRenderedPageBreak/>
              <w:t xml:space="preserve">класифікацією, </w:t>
            </w:r>
            <w:r w:rsidRPr="00175E6A">
              <w:rPr>
                <w:b/>
                <w:color w:val="000000"/>
                <w:lang w:val="uk-UA"/>
              </w:rPr>
              <w:t>пакуванням, маркуванням чи</w:t>
            </w:r>
            <w:r w:rsidRPr="00A84C5E">
              <w:rPr>
                <w:b/>
                <w:color w:val="000000"/>
                <w:lang w:val="uk-UA"/>
              </w:rPr>
              <w:t xml:space="preserve"> нанесенням знаків небезпеки та інформаційних табло на упаковки, оформленням транспортних документів, відправленням, перевезенням або прийманням небезпечних вантажів,  проведенням вантажних та інших операцій, пов'язаних з перевезенням таких вантажів повинні пройти спеціальне навчання </w:t>
            </w:r>
            <w:r w:rsidR="004B55C4" w:rsidRPr="004B55C4">
              <w:rPr>
                <w:b/>
                <w:color w:val="FF0000"/>
                <w:lang w:val="uk-UA"/>
              </w:rPr>
              <w:t>та отримати свідоцтво (сертифікат</w:t>
            </w:r>
            <w:r w:rsidR="004B55C4">
              <w:rPr>
                <w:b/>
                <w:color w:val="000000"/>
                <w:lang w:val="uk-UA"/>
              </w:rPr>
              <w:t xml:space="preserve">) </w:t>
            </w:r>
            <w:r w:rsidRPr="00A84C5E">
              <w:rPr>
                <w:b/>
                <w:color w:val="000000"/>
                <w:lang w:val="uk-UA"/>
              </w:rPr>
              <w:t xml:space="preserve">передбачене Порядком проведення спеціального навчання працівників суб’єктів перевезення небезпечних вантажів, затвердженого постановою Кабінету Міністрів України </w:t>
            </w:r>
            <w:r w:rsidR="00BB1146">
              <w:rPr>
                <w:b/>
                <w:color w:val="000000"/>
                <w:lang w:val="uk-UA"/>
              </w:rPr>
              <w:br/>
            </w:r>
            <w:r w:rsidRPr="00A84C5E">
              <w:rPr>
                <w:b/>
                <w:color w:val="000000"/>
                <w:lang w:val="uk-UA"/>
              </w:rPr>
              <w:t xml:space="preserve">від 31 жовтня 2007 року № 1285 (Офіційний вісник України, </w:t>
            </w:r>
            <w:r w:rsidR="00BB1146">
              <w:rPr>
                <w:b/>
                <w:color w:val="000000"/>
                <w:lang w:val="uk-UA"/>
              </w:rPr>
              <w:br/>
            </w:r>
            <w:r w:rsidRPr="00A84C5E">
              <w:rPr>
                <w:b/>
                <w:color w:val="000000"/>
                <w:lang w:val="uk-UA"/>
              </w:rPr>
              <w:t>2007 р., № 83, ст. 3086)</w:t>
            </w:r>
          </w:p>
        </w:tc>
      </w:tr>
      <w:tr w:rsidR="0086589D" w:rsidRPr="004B4B1D" w:rsidTr="00EC38A7">
        <w:trPr>
          <w:gridAfter w:val="1"/>
          <w:wAfter w:w="392" w:type="dxa"/>
        </w:trPr>
        <w:tc>
          <w:tcPr>
            <w:tcW w:w="7239" w:type="dxa"/>
          </w:tcPr>
          <w:p w:rsidR="00755CB6" w:rsidRPr="00755CB6" w:rsidRDefault="00755CB6" w:rsidP="00755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5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Вимоги щодо перевезення пасажирів, небезпечних вантажів</w:t>
            </w:r>
          </w:p>
          <w:p w:rsidR="00755CB6" w:rsidRPr="00755CB6" w:rsidRDefault="00755CB6" w:rsidP="00755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5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 небезпечних відходів на суднах (крім малих/маломірних</w:t>
            </w:r>
          </w:p>
          <w:p w:rsidR="00755CB6" w:rsidRPr="00755CB6" w:rsidRDefault="00755CB6" w:rsidP="00755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5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суден)</w:t>
            </w:r>
          </w:p>
          <w:p w:rsidR="00755CB6" w:rsidRPr="00755CB6" w:rsidRDefault="00755CB6" w:rsidP="00755C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755CB6" w:rsidRPr="00755CB6" w:rsidRDefault="00755CB6" w:rsidP="00755C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5C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Організаційні вимоги</w:t>
            </w:r>
          </w:p>
          <w:p w:rsidR="00755CB6" w:rsidRDefault="00755CB6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6589D" w:rsidRDefault="00C2056C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18. </w:t>
            </w:r>
            <w:r w:rsidRPr="00C20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Ліцензіат повинен укласти в установленому Законом України “Про страхування” порядку такі договори обов’язкового страхування:</w:t>
            </w:r>
          </w:p>
          <w:p w:rsidR="006C5E27" w:rsidRDefault="006C5E27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31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...</w:t>
            </w:r>
          </w:p>
          <w:p w:rsidR="00EB0E40" w:rsidRDefault="00EB0E40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755CB6" w:rsidRDefault="00755CB6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755CB6" w:rsidRDefault="00755CB6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755CB6" w:rsidRDefault="00755CB6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755CB6" w:rsidRDefault="00755CB6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755CB6" w:rsidRDefault="00755CB6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B0E40" w:rsidRPr="00F31FBC" w:rsidRDefault="00EB0E40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B0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20. Ліцензіат повинен забезпечити на суднах безпечні умови, режим праці, а також обладнання всіма необхідними для цього засобами і устаткованням.</w:t>
            </w:r>
          </w:p>
        </w:tc>
        <w:tc>
          <w:tcPr>
            <w:tcW w:w="7611" w:type="dxa"/>
          </w:tcPr>
          <w:p w:rsidR="008C7DFB" w:rsidRDefault="008C7DFB" w:rsidP="008C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C7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Вимоги щодо перевезення пасажирів, небезпечних вантажів </w:t>
            </w:r>
          </w:p>
          <w:p w:rsidR="008C7DFB" w:rsidRDefault="008C7DFB" w:rsidP="008C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C7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небезпечних відходів на суднах (крім малих/маломірних </w:t>
            </w:r>
          </w:p>
          <w:p w:rsidR="00F31FBC" w:rsidRDefault="008C7DFB" w:rsidP="008C7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C7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суден)</w:t>
            </w:r>
          </w:p>
          <w:p w:rsidR="008C7DFB" w:rsidRPr="004B55C4" w:rsidRDefault="008C7DFB" w:rsidP="008C7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8C7DFB" w:rsidRPr="008C7DFB" w:rsidRDefault="008C7DFB" w:rsidP="008C7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Організаційні вимоги</w:t>
            </w:r>
          </w:p>
          <w:p w:rsidR="00F31FBC" w:rsidRDefault="00F31FBC" w:rsidP="00C205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755CB6" w:rsidRDefault="00C2056C" w:rsidP="008E6818">
            <w:pPr>
              <w:ind w:firstLine="4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18. </w:t>
            </w:r>
            <w:r w:rsidR="00BB1146" w:rsidRPr="00BB1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Ліцензіат повинен дотримуватись вимог статті 35 Закону України «Про загальнообов’язкове державне соціальне страхування» та статті 1 Закону України «Про збір та облік єдиного внеску на загальнообов'язкове державне соціальне страхування</w:t>
            </w:r>
            <w:r w:rsidR="00BB1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175E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B1146" w:rsidRPr="004B55C4" w:rsidRDefault="00BB1146" w:rsidP="008E6818">
            <w:pPr>
              <w:ind w:firstLine="41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EB0E40" w:rsidRDefault="00EB0E40" w:rsidP="008E6818">
            <w:pPr>
              <w:ind w:firstLine="4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B0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20. Ліцензіат повинен забезпечити на суднах безпечні умови, режим праці, а також обладнання всіма необхідними для цього засобами і устатк</w:t>
            </w:r>
            <w:r w:rsidR="00CC6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EB0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ванням.</w:t>
            </w:r>
          </w:p>
          <w:p w:rsidR="007F10EC" w:rsidRPr="00EB0E40" w:rsidRDefault="007F10EC" w:rsidP="008E6818">
            <w:pPr>
              <w:ind w:firstLine="4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6623A0" w:rsidRPr="006623A0" w:rsidRDefault="006623A0" w:rsidP="006623A0">
            <w:pPr>
              <w:ind w:firstLine="41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При здійснені господарської діяльності з перевезення небезпечних вантажів та небезпечних відходів річковим, морським транспортом ліцензіат повинен призначити осіб, що здійснюють контроль:</w:t>
            </w:r>
          </w:p>
          <w:p w:rsidR="006623A0" w:rsidRPr="006623A0" w:rsidRDefault="006623A0" w:rsidP="006623A0">
            <w:pPr>
              <w:ind w:firstLine="41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 вантажними операціями;</w:t>
            </w:r>
          </w:p>
          <w:p w:rsidR="006623A0" w:rsidRPr="006623A0" w:rsidRDefault="006623A0" w:rsidP="006623A0">
            <w:pPr>
              <w:ind w:firstLine="41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 зб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еріганням небезпечних вантажів.</w:t>
            </w:r>
          </w:p>
          <w:p w:rsidR="006623A0" w:rsidRPr="006623A0" w:rsidRDefault="006623A0" w:rsidP="006623A0">
            <w:pPr>
              <w:ind w:firstLine="41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B0E40" w:rsidRPr="00602C45" w:rsidRDefault="006623A0" w:rsidP="006623A0">
            <w:pPr>
              <w:ind w:firstLine="41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Ліцензіат, що здійснює вантажні операції </w:t>
            </w:r>
            <w:r w:rsidR="006F129F" w:rsidRPr="006F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і короткострокове зберігання небезпечних вантажів</w:t>
            </w: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має бути у повному обсязі </w:t>
            </w: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забезпечений виробничими об’єктами та обладнанням, відповідно </w:t>
            </w:r>
            <w:r w:rsidR="006F129F" w:rsidRPr="006F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 вимог ро</w:t>
            </w:r>
            <w:r w:rsidR="006F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зділу </w:t>
            </w:r>
            <w:r w:rsidR="006F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="006F129F" w:rsidRPr="006F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Правил перевезення небезпечних вантажів внутрішніми водними шляхами України, затверджених Мінінфраструктури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3F447B" w:rsidRPr="004B4B1D" w:rsidTr="00EC38A7">
        <w:trPr>
          <w:gridAfter w:val="1"/>
          <w:wAfter w:w="392" w:type="dxa"/>
        </w:trPr>
        <w:tc>
          <w:tcPr>
            <w:tcW w:w="7239" w:type="dxa"/>
          </w:tcPr>
          <w:p w:rsidR="00F647AB" w:rsidRPr="00F647AB" w:rsidRDefault="00F647AB" w:rsidP="00F6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64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Вимоги щодо перевезення пасажирів, небезпечних вантажів</w:t>
            </w:r>
          </w:p>
          <w:p w:rsidR="00F647AB" w:rsidRPr="00F647AB" w:rsidRDefault="00F647AB" w:rsidP="00F6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64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 небезпечних відходів на суднах (крім малих/маломірних</w:t>
            </w:r>
          </w:p>
          <w:p w:rsidR="00F647AB" w:rsidRDefault="00F647AB" w:rsidP="00F6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64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суден)</w:t>
            </w:r>
          </w:p>
          <w:p w:rsidR="00F647AB" w:rsidRPr="00F647AB" w:rsidRDefault="00F647AB" w:rsidP="00F6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647AB" w:rsidRDefault="00F647AB" w:rsidP="00F647A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647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Технологічні вимоги</w:t>
            </w:r>
          </w:p>
          <w:p w:rsidR="00FA1F6A" w:rsidRDefault="00FA1F6A" w:rsidP="00F647A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A1F6A" w:rsidRPr="00FA1F6A" w:rsidRDefault="00FA1F6A" w:rsidP="00FA1F6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A1F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22. Використання одного і того ж судна одночасно кількома ліцензіатами заборонено.</w:t>
            </w:r>
          </w:p>
          <w:p w:rsidR="003F447B" w:rsidRDefault="003F447B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75004" w:rsidRDefault="00175004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75004" w:rsidRPr="0065646F" w:rsidRDefault="00175004" w:rsidP="00D74F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1" w:type="dxa"/>
          </w:tcPr>
          <w:p w:rsidR="0046665E" w:rsidRPr="0046665E" w:rsidRDefault="0046665E" w:rsidP="0046665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Вимоги щодо перевезення пасажирів, небезпечних вантажів</w:t>
            </w:r>
          </w:p>
          <w:p w:rsidR="0046665E" w:rsidRPr="0046665E" w:rsidRDefault="0046665E" w:rsidP="0046665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 небезпечних відходів на суднах (крім малих/маломірних</w:t>
            </w:r>
          </w:p>
          <w:p w:rsidR="0046665E" w:rsidRDefault="0046665E" w:rsidP="0046665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суден)</w:t>
            </w:r>
          </w:p>
          <w:p w:rsidR="00F647AB" w:rsidRPr="0046665E" w:rsidRDefault="00F647AB" w:rsidP="0046665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6665E" w:rsidRDefault="0046665E" w:rsidP="0046665E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6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Технологічні вимоги</w:t>
            </w:r>
          </w:p>
          <w:p w:rsidR="008D7911" w:rsidRPr="00EB0EE6" w:rsidRDefault="008D7911" w:rsidP="008D791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8D7911" w:rsidRDefault="008D7911" w:rsidP="008D7911">
            <w:pPr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D79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22. Використання одного і того ж судна одночасно кількома ліцензіатами заборонено.</w:t>
            </w:r>
          </w:p>
          <w:p w:rsidR="00803478" w:rsidRPr="000F70CF" w:rsidRDefault="00803478" w:rsidP="008D7911">
            <w:pPr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uk-UA"/>
              </w:rPr>
            </w:pPr>
          </w:p>
          <w:p w:rsidR="006623A0" w:rsidRPr="006623A0" w:rsidRDefault="00222CB0" w:rsidP="006623A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F70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22</w:t>
            </w:r>
            <w:r w:rsidRPr="000F70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="001247B6" w:rsidRPr="000F70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6623A0"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При здійсненні вантажних операцій з небезпечними вантажами у портах ліцензіат повинен дотримуватись:</w:t>
            </w:r>
          </w:p>
          <w:p w:rsidR="006623A0" w:rsidRPr="006623A0" w:rsidRDefault="006623A0" w:rsidP="006623A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у разі перевезення морським транспортом вимог </w:t>
            </w:r>
            <w:r w:rsidR="00F25A0C" w:rsidRPr="00F25A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Міжнародного кодексу морського перевезення небезпечних вантажів  </w:t>
            </w: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(Правила МОПОГ), та Правил надання послуг у морських портах України, затверджених Мінінфраструкту</w:t>
            </w:r>
            <w:r w:rsidR="006F3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ри</w:t>
            </w: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6623A0" w:rsidRPr="006623A0" w:rsidRDefault="006623A0" w:rsidP="006623A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у разі перевезення внутрішнім водним транспортом Європейської угоди про міжнародне перевезення небезпечних вантажів внутрішніми водними шляхами (ВОПНВ) та Правил перевезення небезпечних вантажів внутрішніми водними шляхами України, затверджених Мінінфраструктури.</w:t>
            </w:r>
          </w:p>
          <w:p w:rsidR="006623A0" w:rsidRPr="006F376E" w:rsidRDefault="006623A0" w:rsidP="006623A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Виробничі об’єкти та обладнання повинні бути у справному стані, придатним</w:t>
            </w:r>
            <w:r w:rsidR="006F3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и до експлуатації (використання</w:t>
            </w: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6F3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6F376E" w:rsidRPr="006F376E" w:rsidRDefault="006F376E" w:rsidP="006623A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623A0" w:rsidRDefault="006623A0" w:rsidP="006623A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22</w:t>
            </w: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. Гідротехнічні споруди, які використовуються здобувачем ліцензії </w:t>
            </w:r>
            <w:r w:rsidR="006F3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на праві власності або користуються на інших законних підставах </w:t>
            </w: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повинні мати свідоцтво про придатність гідротехнічної споруди до експлуатації, відповідно до вимог </w:t>
            </w:r>
            <w:r w:rsidR="006F3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розділу ІІ </w:t>
            </w: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Положення про організацію та порядок здійснення технічного нагляду за гідротехнічними спорудами воднотранспортного комплексу, затвердженого Мінінфраструктури. </w:t>
            </w:r>
          </w:p>
          <w:p w:rsidR="006F376E" w:rsidRPr="006623A0" w:rsidRDefault="006F376E" w:rsidP="006623A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7F10EC" w:rsidRPr="0063207D" w:rsidRDefault="006623A0" w:rsidP="006623A0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22</w:t>
            </w: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bscript"/>
                <w:lang w:val="uk-UA"/>
              </w:rPr>
              <w:t>.</w:t>
            </w: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Суб’єкт господарювання повинен мати у наявності або на умовах договору місця зберігання небезпечних вантажів (склади, майданчики, причали), що забезпечують 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пеку зберігання таких вантажів.</w:t>
            </w:r>
          </w:p>
        </w:tc>
      </w:tr>
      <w:tr w:rsidR="00CC2747" w:rsidRPr="004B4B1D" w:rsidTr="00EC38A7">
        <w:trPr>
          <w:gridAfter w:val="1"/>
          <w:wAfter w:w="392" w:type="dxa"/>
          <w:trHeight w:val="70"/>
        </w:trPr>
        <w:tc>
          <w:tcPr>
            <w:tcW w:w="7239" w:type="dxa"/>
          </w:tcPr>
          <w:p w:rsidR="00186D21" w:rsidRDefault="00186D21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86D21" w:rsidRDefault="00186D21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86D21" w:rsidRDefault="00186D21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86D21" w:rsidRDefault="00186D21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CC2747" w:rsidRPr="000E3132" w:rsidRDefault="00CC2747" w:rsidP="00CC2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25. Управління малими/маломірними суднами і членами екіпажу повинна здійснювати спеціально призначена особа.</w:t>
            </w:r>
          </w:p>
        </w:tc>
        <w:tc>
          <w:tcPr>
            <w:tcW w:w="7611" w:type="dxa"/>
          </w:tcPr>
          <w:p w:rsidR="00072FFE" w:rsidRPr="0046665E" w:rsidRDefault="00072FFE" w:rsidP="00072F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Вимоги щодо перевезення пасажирів, небезпечних вантажів</w:t>
            </w:r>
          </w:p>
          <w:p w:rsidR="00072FFE" w:rsidRPr="0046665E" w:rsidRDefault="00072FFE" w:rsidP="00072F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 небезпечних відходів на суднах (крім малих/маломірних</w:t>
            </w:r>
          </w:p>
          <w:p w:rsidR="00072FFE" w:rsidRDefault="00072FFE" w:rsidP="00072F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суден)</w:t>
            </w:r>
          </w:p>
          <w:p w:rsidR="00072FFE" w:rsidRPr="0046665E" w:rsidRDefault="00072FFE" w:rsidP="00072F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72FFE" w:rsidRPr="00072FFE" w:rsidRDefault="00072FFE" w:rsidP="00072FFE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Організаційні вимоги</w:t>
            </w:r>
          </w:p>
          <w:p w:rsidR="00AB1587" w:rsidRDefault="00AB1587" w:rsidP="00CC2747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0D7E52" w:rsidRPr="000E3132" w:rsidRDefault="008D7911" w:rsidP="00CC274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  <w:r w:rsidR="00CC2747" w:rsidRPr="000E3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Управління малими/маломірними суднами і членами екіпажу повинна здійснювати спеціально призначена особа.</w:t>
            </w:r>
          </w:p>
          <w:p w:rsidR="000C6003" w:rsidRPr="000C6003" w:rsidRDefault="006623A0" w:rsidP="006F376E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Мінімальна кількість членів екіпажу суден ліцензіата повинна відповідати вимогам передбаченими </w:t>
            </w:r>
            <w:r w:rsidR="006F3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розділом </w:t>
            </w:r>
            <w:r w:rsidR="006F3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="006F376E" w:rsidRPr="006F3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6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Порядку визначення мінімального складу екіпажу судна, затвердженого Мінінфраструктури, всі члени екіпажу суден ліцензіата, які допущені до роботи, повинні мати відповідну кваліфікацію.</w:t>
            </w:r>
          </w:p>
        </w:tc>
      </w:tr>
      <w:tr w:rsidR="004246B8" w:rsidRPr="00F25182" w:rsidTr="00EC38A7">
        <w:trPr>
          <w:gridAfter w:val="1"/>
          <w:wAfter w:w="392" w:type="dxa"/>
          <w:trHeight w:val="70"/>
        </w:trPr>
        <w:tc>
          <w:tcPr>
            <w:tcW w:w="7239" w:type="dxa"/>
          </w:tcPr>
          <w:p w:rsidR="00B42108" w:rsidRDefault="004463EA" w:rsidP="00B42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46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Вимоги щодо перевезення пасажирів малими/маломірними</w:t>
            </w:r>
          </w:p>
          <w:p w:rsidR="004463EA" w:rsidRPr="004463EA" w:rsidRDefault="004463EA" w:rsidP="00B42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46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суднами</w:t>
            </w:r>
          </w:p>
          <w:p w:rsidR="004463EA" w:rsidRDefault="004463EA" w:rsidP="004463E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463EA" w:rsidRPr="004463EA" w:rsidRDefault="004463EA" w:rsidP="004463E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46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Технологічні вимоги</w:t>
            </w:r>
          </w:p>
          <w:p w:rsidR="004463EA" w:rsidRPr="004463EA" w:rsidRDefault="004463EA" w:rsidP="004463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46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30. Кожне мале/маломірне судно повинно мати суднові документи, передбачені статтею 28 Кодексу торговельного мореплавства України та переліком документів Регістру судноплавства України, що видаються в результаті його наглядової діяльності згідно з типом та призначенням судна.</w:t>
            </w:r>
          </w:p>
          <w:p w:rsidR="004246B8" w:rsidRPr="000E3132" w:rsidRDefault="004246B8" w:rsidP="00CC2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7611" w:type="dxa"/>
          </w:tcPr>
          <w:p w:rsidR="004246B8" w:rsidRDefault="004246B8" w:rsidP="004463EA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Вимоги щодо перевезення пасажирів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малими/маломірними суднами</w:t>
            </w:r>
          </w:p>
          <w:p w:rsidR="00B42108" w:rsidRDefault="00B42108" w:rsidP="004463EA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246B8" w:rsidRDefault="004E4581" w:rsidP="004E4581">
            <w:pPr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5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Технологічні вимоги</w:t>
            </w:r>
          </w:p>
          <w:p w:rsidR="000F70CF" w:rsidRDefault="000F70CF" w:rsidP="004E4581">
            <w:pPr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B5F6B" w:rsidRDefault="004E4581" w:rsidP="004E458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30. Кожне мале/маломірне судно повинно мати </w:t>
            </w:r>
            <w:r w:rsidR="000B5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суднові документи, передбачені статтею 28 Кодексу торговельного мореплавства України та переліком документів Регістру судноплавства України, що видаються в результаті його наглядової діяльності згідно з типом та призначенням судна.</w:t>
            </w:r>
          </w:p>
          <w:p w:rsidR="0063207D" w:rsidRDefault="006623A0" w:rsidP="006320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6623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Судно є власністю ліцензіата або використовуються ліцензіатом на умовах договору фрахтування про що свідчить відповідний запис в суднових реєстраційних документах</w:t>
            </w:r>
            <w:r w:rsidR="006F7DE5" w:rsidRPr="000F70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4E4581" w:rsidRPr="000F70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B1146" w:rsidRDefault="00BB1146" w:rsidP="006320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BB1146" w:rsidRDefault="00BB1146" w:rsidP="006320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6F376E" w:rsidRPr="0063207D" w:rsidRDefault="006F376E" w:rsidP="0063207D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E77A4" w:rsidRPr="00C53715" w:rsidTr="00EC38A7">
        <w:trPr>
          <w:gridAfter w:val="1"/>
          <w:wAfter w:w="392" w:type="dxa"/>
        </w:trPr>
        <w:tc>
          <w:tcPr>
            <w:tcW w:w="7239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3"/>
            </w:tblGrid>
            <w:tr w:rsidR="007E77A4" w:rsidRPr="00B42108" w:rsidTr="007E77A4">
              <w:tc>
                <w:tcPr>
                  <w:tcW w:w="2300" w:type="pct"/>
                  <w:hideMark/>
                </w:tcPr>
                <w:p w:rsidR="007E77A4" w:rsidRPr="000E3132" w:rsidRDefault="007E77A4" w:rsidP="007E77A4">
                  <w:pPr>
                    <w:spacing w:before="150" w:after="15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E3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Додаток 2 </w:t>
                  </w:r>
                  <w:r w:rsidRPr="000E3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до Ліцензійних умов</w:t>
                  </w:r>
                </w:p>
              </w:tc>
            </w:tr>
          </w:tbl>
          <w:p w:rsidR="007E77A4" w:rsidRPr="000E3132" w:rsidRDefault="007E77A4" w:rsidP="007E77A4">
            <w:pPr>
              <w:shd w:val="clear" w:color="auto" w:fill="FFFFFF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bookmarkStart w:id="8" w:name="n69"/>
            <w:bookmarkEnd w:id="8"/>
            <w:r w:rsidRPr="000E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ПЕРЕЛІК </w:t>
            </w:r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0E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документів, що додаються до заяви про отримання </w:t>
            </w:r>
            <w:r w:rsidR="00B42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  <w:r w:rsidRPr="000E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ліцензії</w:t>
            </w:r>
          </w:p>
          <w:p w:rsidR="007E77A4" w:rsidRPr="000E3132" w:rsidRDefault="007E77A4" w:rsidP="007E77A4">
            <w:pPr>
              <w:shd w:val="clear" w:color="auto" w:fill="FFFFFF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0E3132" w:rsidRDefault="007E77A4" w:rsidP="007E77A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bookmarkStart w:id="9" w:name="n70"/>
            <w:bookmarkEnd w:id="9"/>
            <w:r w:rsidRPr="000E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Документи, що додаються до заяви про отримання ліцензії на перевезення пасажирів, небезпечних вантажів та небезпечних відходів річковим, морським транспортом</w:t>
            </w:r>
          </w:p>
          <w:p w:rsidR="007E77A4" w:rsidRPr="000E3132" w:rsidRDefault="007E77A4" w:rsidP="007E77A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0" w:name="n71"/>
            <w:bookmarkEnd w:id="10"/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</w:t>
            </w: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1" w:name="n72"/>
            <w:bookmarkEnd w:id="11"/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паспорта керівника здобувача ліцензії (або довіреної особи) 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      </w: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73"/>
            <w:bookmarkEnd w:id="12"/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кваліфікаційних документів членів екіпажу</w:t>
            </w: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3" w:name="n74"/>
            <w:bookmarkEnd w:id="13"/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акта огляду судна Укртрансбезпекою</w:t>
            </w: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4" w:name="n75"/>
            <w:bookmarkEnd w:id="14"/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пасажирського свідоцтва (для пасажирських суден)</w:t>
            </w: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5" w:name="n76"/>
            <w:bookmarkEnd w:id="15"/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класифікаційного свідоцтва судна</w:t>
            </w: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0E3132" w:rsidRDefault="007E77A4" w:rsidP="0083460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6" w:name="n77"/>
            <w:bookmarkEnd w:id="16"/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Копія свідоцтва про управління безпекою (в разі наявності)</w:t>
            </w: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7" w:name="n78"/>
            <w:bookmarkEnd w:id="17"/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документа про відповідність системи управління безпекою (в разі наявності)</w:t>
            </w: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0E3132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8" w:name="n79"/>
            <w:bookmarkEnd w:id="18"/>
            <w:r w:rsidRPr="000E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договору бербоут-чартеру (в разі наявності)</w:t>
            </w:r>
          </w:p>
          <w:p w:rsidR="007E77A4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14889" w:rsidRDefault="00414889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14889" w:rsidRDefault="00414889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02DB1" w:rsidRDefault="00202DB1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77F86" w:rsidRDefault="00977F86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77F86" w:rsidRDefault="00977F86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77F86" w:rsidRDefault="00977F86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77F86" w:rsidRDefault="00977F86" w:rsidP="00632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34604" w:rsidRDefault="00834604" w:rsidP="00632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34604" w:rsidRDefault="00834604" w:rsidP="00632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75E6A" w:rsidRDefault="00175E6A" w:rsidP="00632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75E6A" w:rsidRDefault="00175E6A" w:rsidP="00632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34604" w:rsidRDefault="00834604" w:rsidP="00632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53715" w:rsidRPr="00C53715" w:rsidRDefault="00C53715" w:rsidP="00C53715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Документи, що додаються до заяви про отримання ліцензії на перевезення пасажирів малими/маломірними суднами</w:t>
            </w:r>
          </w:p>
          <w:p w:rsidR="00C53715" w:rsidRPr="00BC49DE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:rsidR="00C53715" w:rsidRPr="00C53715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</w:t>
            </w:r>
          </w:p>
          <w:p w:rsidR="00C53715" w:rsidRPr="00BC49DE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3715" w:rsidRPr="00C53715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паспорта керівника здобувача ліцензії (або довіреної особи) 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      </w:r>
          </w:p>
          <w:p w:rsidR="00C53715" w:rsidRPr="00BC49DE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</w:p>
          <w:p w:rsidR="00C53715" w:rsidRPr="00C53715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свідоцтва на право управління малим/маломірним судном спеціалістів, які забезпечуватимуть надання відповідних послуг</w:t>
            </w:r>
          </w:p>
          <w:p w:rsidR="00C53715" w:rsidRPr="00BC49DE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:rsidR="00C53715" w:rsidRPr="00C53715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акта огляду судна Укртрансбезпекою</w:t>
            </w:r>
          </w:p>
          <w:p w:rsidR="00C53715" w:rsidRPr="00BC49DE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:rsidR="00C53715" w:rsidRPr="000E3132" w:rsidRDefault="00C53715" w:rsidP="00C537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суднового білета</w:t>
            </w:r>
          </w:p>
          <w:p w:rsidR="007E77A4" w:rsidRPr="000E3132" w:rsidRDefault="007E77A4" w:rsidP="00DC1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5"/>
            </w:tblGrid>
            <w:tr w:rsidR="007E77A4" w:rsidRPr="000E3132" w:rsidTr="0098440C">
              <w:tc>
                <w:tcPr>
                  <w:tcW w:w="2300" w:type="pct"/>
                  <w:hideMark/>
                </w:tcPr>
                <w:p w:rsidR="007E77A4" w:rsidRPr="000E3132" w:rsidRDefault="007E77A4" w:rsidP="0098440C">
                  <w:pPr>
                    <w:spacing w:before="150" w:after="15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E3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Додаток 2 </w:t>
                  </w:r>
                  <w:r w:rsidRPr="000E3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до Ліцензійних умов</w:t>
                  </w:r>
                </w:p>
              </w:tc>
            </w:tr>
          </w:tbl>
          <w:p w:rsidR="007E77A4" w:rsidRPr="00202DB1" w:rsidRDefault="007E77A4" w:rsidP="007E77A4">
            <w:pPr>
              <w:shd w:val="clear" w:color="auto" w:fill="FFFFFF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ПЕРЕЛІК </w:t>
            </w:r>
            <w:r w:rsidRPr="002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br/>
            </w:r>
            <w:r w:rsidRPr="0020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документів, що додаються до заяви про отримання </w:t>
            </w:r>
            <w:r w:rsidR="0083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  <w:r w:rsidRPr="0020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ліцензії</w:t>
            </w:r>
          </w:p>
          <w:p w:rsidR="007E77A4" w:rsidRPr="00202DB1" w:rsidRDefault="007E77A4" w:rsidP="007E77A4">
            <w:pPr>
              <w:shd w:val="clear" w:color="auto" w:fill="FFFFFF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202DB1" w:rsidRDefault="007E77A4" w:rsidP="007E77A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Документи, що додаються до заяви про отримання ліцензії на перевезення пасажирів, небезпечних вантажів та небезпечних відходів річковим, морським транспортом</w:t>
            </w:r>
          </w:p>
          <w:p w:rsidR="007E77A4" w:rsidRPr="00202DB1" w:rsidRDefault="007E77A4" w:rsidP="007E77A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</w:t>
            </w: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Копія паспорта керівника здобувача ліцензії (або довіреної особи) 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      </w: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Копії кваліфікаційних документів членів екіпажу</w:t>
            </w:r>
            <w:r w:rsidR="00D6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*</w:t>
            </w: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BE1878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Копія акта огляду судна </w:t>
            </w:r>
            <w:r w:rsidR="00BE1878" w:rsidRPr="00BE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Морської адміністрації</w:t>
            </w:r>
            <w:r w:rsidR="00D63894" w:rsidRPr="00BE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Копія пасажирського свідоцтва (для пасажирських суден)</w:t>
            </w:r>
            <w:r w:rsidR="00D6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*</w:t>
            </w: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Копія класифікаційного свідоцтва судна</w:t>
            </w:r>
            <w:r w:rsidR="004D5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*</w:t>
            </w:r>
          </w:p>
          <w:p w:rsidR="007E77A4" w:rsidRPr="00202DB1" w:rsidRDefault="007E77A4" w:rsidP="007E77A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E77A4" w:rsidRDefault="007E77A4" w:rsidP="0083460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Копія сві</w:t>
            </w:r>
            <w:r w:rsidR="006E7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доцтва про управління безпекою</w:t>
            </w:r>
          </w:p>
          <w:p w:rsidR="004962C7" w:rsidRPr="00202DB1" w:rsidRDefault="004962C7" w:rsidP="00834604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E77A4" w:rsidRPr="00202DB1" w:rsidRDefault="007E77A4" w:rsidP="00191E50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Копія документа про відповідність системи управління безпекою</w:t>
            </w:r>
          </w:p>
          <w:p w:rsidR="004D51D4" w:rsidRDefault="004D51D4" w:rsidP="00095D2E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C53715" w:rsidRPr="00715B7F" w:rsidRDefault="00C53715" w:rsidP="00095D2E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15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Копії документів, що підтверджують право здобувача ліцензії</w:t>
            </w:r>
            <w:r w:rsidR="00095D2E" w:rsidRPr="00715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як судновласника</w:t>
            </w:r>
            <w:r w:rsidR="00B2129E" w:rsidRPr="00715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15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використовувати судно на законних підставах</w:t>
            </w:r>
            <w:r w:rsidR="00683692" w:rsidRPr="00715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*</w:t>
            </w:r>
          </w:p>
          <w:p w:rsidR="00101FC9" w:rsidRPr="004962C7" w:rsidRDefault="00101FC9" w:rsidP="00101FC9">
            <w:pPr>
              <w:shd w:val="clear" w:color="auto" w:fill="FFFFFF"/>
              <w:ind w:firstLine="45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  <w:p w:rsidR="00683692" w:rsidRPr="00BB1146" w:rsidRDefault="00683692" w:rsidP="003E06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B1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Копії документів, що підтверджують право </w:t>
            </w:r>
            <w:r w:rsidR="003E0615" w:rsidRPr="00BB1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суб’єкта</w:t>
            </w:r>
            <w:r w:rsidRPr="00BB1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господ</w:t>
            </w:r>
            <w:r w:rsidR="003E0615" w:rsidRPr="00BB1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арювання використовувати місця зберігання небезпечних вантажів</w:t>
            </w:r>
            <w:r w:rsidR="004962C7" w:rsidRPr="00BB1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(чи відходів)</w:t>
            </w:r>
            <w:r w:rsidR="003E0615" w:rsidRPr="00BB1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D2206B" w:rsidRPr="00BB1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склади, майданчики, причали) на законних підставах**</w:t>
            </w:r>
          </w:p>
          <w:p w:rsidR="003E0615" w:rsidRPr="00BB1146" w:rsidRDefault="003E0615" w:rsidP="003E0615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326EC" w:rsidRDefault="00A326EC" w:rsidP="00101FC9">
            <w:pPr>
              <w:ind w:firstLine="44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2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Копії свідоцтв (сертифікату) спеціалістів, які відповідальні за </w:t>
            </w:r>
            <w:r w:rsidR="002226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зберігання небезпечних</w:t>
            </w:r>
            <w:r w:rsidRPr="00A32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вантажів**</w:t>
            </w:r>
          </w:p>
          <w:p w:rsidR="00101FC9" w:rsidRPr="00A326EC" w:rsidRDefault="00101FC9" w:rsidP="00101FC9">
            <w:pPr>
              <w:ind w:firstLine="44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77A4" w:rsidRDefault="00A326EC" w:rsidP="00803ADE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2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Копії свідоцтв (сертифікату) спеціалістів, які відповідальні за організацію перевезень небезпечних вантажів та/або небезпечних відходів</w:t>
            </w:r>
            <w:r w:rsidR="0019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  <w:r w:rsidRPr="00A32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53715" w:rsidRDefault="00C53715" w:rsidP="00101FC9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11B0" w:rsidRDefault="00F111B0" w:rsidP="00101FC9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Копія свідоцтва про придатність гідротехнічної споруди до експлуатації</w:t>
            </w:r>
            <w:r w:rsidR="00940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  <w:p w:rsidR="00F111B0" w:rsidRDefault="00F111B0" w:rsidP="00101FC9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33AD" w:rsidRDefault="009333AD" w:rsidP="00101FC9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3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Копії робочої технологічної схеми</w:t>
            </w:r>
            <w:r w:rsidR="006B3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  <w:p w:rsidR="009333AD" w:rsidRDefault="009333AD" w:rsidP="00101FC9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53715" w:rsidRDefault="00C53715" w:rsidP="00C53715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Всі копії підтверджуючих документів повинні бути завірені здобувачем ліцензії, крім документів, що засвідчують повноваження уповноваженої особи.</w:t>
            </w:r>
          </w:p>
          <w:p w:rsidR="00C53715" w:rsidRPr="00C53715" w:rsidRDefault="00C53715" w:rsidP="00C53715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3ADE" w:rsidRDefault="00C53715" w:rsidP="000E4DDA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разі подання електронних документів у випадках, передбачених Законом, усі документи, крім документів, що засвідчують повноваження уповноваженої особи, можуть засвідчуватися електронним цифровим підписом заявника відповідно до законодавства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0F70CF" w:rsidRDefault="000F70CF" w:rsidP="000E4DDA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6FB6" w:rsidRDefault="00116FB6" w:rsidP="000E4DDA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* </w:t>
            </w:r>
            <w:r w:rsidR="00705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разі здійснення господарської діяльності з перевезення пасажирів, небезпечних вантажів та небезпечних відходів річковим, морським транспортом;</w:t>
            </w:r>
          </w:p>
          <w:p w:rsidR="00C53715" w:rsidRDefault="00414889" w:rsidP="00C53715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48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** </w:t>
            </w:r>
            <w:r w:rsidR="00116F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116FB6" w:rsidRPr="004148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разі </w:t>
            </w:r>
            <w:r w:rsidR="00116F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здійснення </w:t>
            </w:r>
            <w:r w:rsidRPr="004148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вантажних операцій </w:t>
            </w:r>
          </w:p>
          <w:p w:rsidR="00414889" w:rsidRDefault="00AE491F" w:rsidP="0063207D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A417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разі відсутності позначки надаються всіма суб’єктами господарювання.</w:t>
            </w:r>
          </w:p>
          <w:p w:rsidR="0063207D" w:rsidRDefault="0063207D" w:rsidP="0063207D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53715" w:rsidRPr="008D6352" w:rsidRDefault="00C53715" w:rsidP="000E4DDA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Документи, що додаються до заяви про отримання ліцензії на перевезення пасажирів малими/маломірними суднами</w:t>
            </w:r>
          </w:p>
          <w:p w:rsidR="00C53715" w:rsidRPr="008D6352" w:rsidRDefault="00C53715" w:rsidP="00C53715">
            <w:pPr>
              <w:shd w:val="clear" w:color="auto" w:fill="FFFFFF"/>
              <w:ind w:firstLine="448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53715" w:rsidRPr="008D6352" w:rsidRDefault="00C53715" w:rsidP="009408B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63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</w:t>
            </w:r>
          </w:p>
          <w:p w:rsidR="00C53715" w:rsidRPr="008D6352" w:rsidRDefault="00C53715" w:rsidP="009408B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53715" w:rsidRPr="008D6352" w:rsidRDefault="00C53715" w:rsidP="009408B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63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Копія паспорта керівника здобувача ліцензії (або довіреної особи) 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      </w:r>
          </w:p>
          <w:p w:rsidR="00C53715" w:rsidRPr="008D6352" w:rsidRDefault="00C53715" w:rsidP="009408B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53715" w:rsidRPr="008D6352" w:rsidRDefault="00C53715" w:rsidP="009408B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63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Копії свідоцтва на право управління малим/маломірним судном спеціалістів, які забезпечуватимуть надання відповідних послуг</w:t>
            </w:r>
          </w:p>
          <w:p w:rsidR="00C53715" w:rsidRPr="008D6352" w:rsidRDefault="00C53715" w:rsidP="009408B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53715" w:rsidRDefault="00715B7F" w:rsidP="00715B7F">
            <w:pPr>
              <w:shd w:val="clear" w:color="auto" w:fill="FFFFFF"/>
              <w:ind w:firstLine="416"/>
              <w:jc w:val="both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15B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Копія акта огляду судна </w:t>
            </w:r>
            <w:r w:rsidR="00BE1878" w:rsidRPr="00175E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Морської адміністрації</w:t>
            </w:r>
            <w:r w:rsidRPr="00175E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  <w:p w:rsidR="006F376E" w:rsidRPr="00715B7F" w:rsidRDefault="006F376E" w:rsidP="00715B7F">
            <w:pPr>
              <w:shd w:val="clear" w:color="auto" w:fill="FFFFFF"/>
              <w:ind w:firstLine="416"/>
              <w:jc w:val="both"/>
              <w:textAlignment w:val="baseline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C53715" w:rsidRDefault="00C53715" w:rsidP="00C5371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Копії документів, що підтверджують право здобувача ліцензії</w:t>
            </w:r>
            <w:r w:rsidR="00B21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як судновласника</w:t>
            </w:r>
            <w:r w:rsidRPr="00C53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використовувати судно на законних підставах.</w:t>
            </w:r>
          </w:p>
          <w:p w:rsidR="00C53715" w:rsidRPr="00B2129E" w:rsidRDefault="00C53715" w:rsidP="00C5371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3715" w:rsidRDefault="00C53715" w:rsidP="00C5371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Всі копії підтверджуючих документів повинні бути завірені здобувачем ліцензії, крім документів, що засвідчують </w:t>
            </w:r>
            <w:r w:rsidRPr="00C53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повноваження уповноваженої особи.</w:t>
            </w:r>
          </w:p>
          <w:p w:rsidR="00C53715" w:rsidRPr="00B2129E" w:rsidRDefault="00C53715" w:rsidP="00C53715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14889" w:rsidRPr="00C53715" w:rsidRDefault="00C53715" w:rsidP="00191E50">
            <w:pPr>
              <w:shd w:val="clear" w:color="auto" w:fill="FFFFFF"/>
              <w:ind w:firstLine="44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разі подання електронних документів у випадках, передбачених Законом, усі документи, крім документів, що засвідчують повноваження уповноваженої особи, можуть засвідчуватися електронним цифровим підписом заявника відповідно до законодавства.</w:t>
            </w:r>
          </w:p>
        </w:tc>
      </w:tr>
      <w:tr w:rsidR="001A7555" w:rsidRPr="00C53715" w:rsidTr="002A1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5242" w:type="dxa"/>
            <w:gridSpan w:val="3"/>
          </w:tcPr>
          <w:p w:rsidR="001A7555" w:rsidRPr="00C91007" w:rsidRDefault="001A7555" w:rsidP="002A1F5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96"/>
        <w:gridCol w:w="7654"/>
      </w:tblGrid>
      <w:tr w:rsidR="0094555A" w:rsidRPr="004433C5" w:rsidTr="0094555A">
        <w:trPr>
          <w:trHeight w:val="1837"/>
        </w:trPr>
        <w:tc>
          <w:tcPr>
            <w:tcW w:w="7196" w:type="dxa"/>
          </w:tcPr>
          <w:p w:rsidR="007055C5" w:rsidRPr="00C91007" w:rsidRDefault="0094555A" w:rsidP="00EC38A7">
            <w:pPr>
              <w:pStyle w:val="ac"/>
              <w:spacing w:before="0" w:after="0"/>
              <w:jc w:val="right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433C5">
              <w:rPr>
                <w:rFonts w:ascii="Times New Roman" w:hAnsi="Times New Roman"/>
                <w:b w:val="0"/>
                <w:sz w:val="24"/>
                <w:szCs w:val="24"/>
              </w:rPr>
              <w:t>Додаток 3 </w:t>
            </w:r>
            <w:r w:rsidRPr="004433C5">
              <w:rPr>
                <w:rFonts w:ascii="Times New Roman" w:hAnsi="Times New Roman"/>
                <w:b w:val="0"/>
                <w:sz w:val="24"/>
                <w:szCs w:val="24"/>
              </w:rPr>
              <w:br/>
              <w:t>до Ліцензійних умов</w:t>
            </w:r>
          </w:p>
          <w:p w:rsidR="00660642" w:rsidRP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 xml:space="preserve">ВІДОМОСТІ </w:t>
            </w:r>
          </w:p>
          <w:p w:rsid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 xml:space="preserve">про наявність матеріально-технічної бази та спеціалістів, необхідних </w:t>
            </w:r>
          </w:p>
          <w:p w:rsidR="00660642" w:rsidRP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 xml:space="preserve">для провадження господарської діяльності з перевезення пасажирів, небезпечних вантажів та небезпечних відходів річковим, </w:t>
            </w:r>
          </w:p>
          <w:p w:rsid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>морським транспортом</w:t>
            </w:r>
          </w:p>
          <w:p w:rsidR="00072FFE" w:rsidRPr="00072FFE" w:rsidRDefault="00072FFE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____________________________________________________________________________ </w:t>
            </w:r>
          </w:p>
          <w:p w:rsidR="00660642" w:rsidRP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>(повне найменування юридичної особи або прізвище, ім’я,</w:t>
            </w:r>
          </w:p>
          <w:p w:rsidR="00660642" w:rsidRP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660642" w:rsidRP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>по батькові фізичної особи - підприємця)</w:t>
            </w:r>
          </w:p>
          <w:p w:rsidR="00072FFE" w:rsidRPr="00660642" w:rsidRDefault="00660642" w:rsidP="00072FFE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660642" w:rsidRDefault="00660642" w:rsidP="00072FFE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>(вид діяльності, на який планується отримання ліцензії)</w:t>
            </w:r>
          </w:p>
          <w:p w:rsidR="00072FFE" w:rsidRPr="00660642" w:rsidRDefault="00072FFE" w:rsidP="00072FFE">
            <w:pPr>
              <w:pStyle w:val="ad"/>
              <w:spacing w:before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</w:t>
            </w:r>
          </w:p>
          <w:p w:rsidR="00072FFE" w:rsidRPr="00072FFE" w:rsidRDefault="00072FFE" w:rsidP="00072FFE">
            <w:pPr>
              <w:pStyle w:val="ad"/>
              <w:spacing w:before="360" w:after="24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FE">
              <w:rPr>
                <w:rFonts w:ascii="Times New Roman" w:hAnsi="Times New Roman"/>
                <w:sz w:val="16"/>
                <w:szCs w:val="16"/>
              </w:rPr>
              <w:t>Загальні відомості про суб’єкта господарювання</w:t>
            </w:r>
          </w:p>
          <w:p w:rsidR="00660642" w:rsidRPr="00660642" w:rsidRDefault="00660642" w:rsidP="00072FFE">
            <w:pPr>
              <w:pStyle w:val="ad"/>
              <w:spacing w:before="0" w:after="24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>Місцезнаходження офісу _______________________________________________________</w:t>
            </w:r>
          </w:p>
          <w:p w:rsidR="00660642" w:rsidRPr="00660642" w:rsidRDefault="00660642" w:rsidP="00072FFE">
            <w:pPr>
              <w:pStyle w:val="ad"/>
              <w:spacing w:before="0" w:after="240"/>
              <w:ind w:firstLine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642">
              <w:rPr>
                <w:rFonts w:ascii="Times New Roman" w:hAnsi="Times New Roman"/>
                <w:sz w:val="16"/>
                <w:szCs w:val="16"/>
              </w:rPr>
              <w:t>Дані про засоби зв’язку _________________________________________________________</w:t>
            </w:r>
          </w:p>
          <w:p w:rsidR="00175E6A" w:rsidRDefault="00175E6A" w:rsidP="002D493E">
            <w:pPr>
              <w:pStyle w:val="ad"/>
              <w:spacing w:before="360" w:after="240"/>
              <w:ind w:firstLine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493E" w:rsidRPr="004433C5" w:rsidRDefault="002D493E" w:rsidP="002D493E">
            <w:pPr>
              <w:pStyle w:val="ad"/>
              <w:spacing w:before="360" w:after="240"/>
              <w:ind w:firstLine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 xml:space="preserve">Відомості про судна власні або орендовані, необхідні </w:t>
            </w:r>
            <w:r w:rsidRPr="004433C5">
              <w:rPr>
                <w:rFonts w:ascii="Times New Roman" w:hAnsi="Times New Roman"/>
                <w:sz w:val="16"/>
                <w:szCs w:val="16"/>
              </w:rPr>
              <w:br/>
              <w:t xml:space="preserve">для провадження господарської діяльності з перевезення </w:t>
            </w:r>
            <w:r w:rsidRPr="004433C5">
              <w:rPr>
                <w:rFonts w:ascii="Times New Roman" w:hAnsi="Times New Roman"/>
                <w:sz w:val="16"/>
                <w:szCs w:val="16"/>
              </w:rPr>
              <w:br/>
              <w:t xml:space="preserve">пасажирів, небезпечних вантажів та небезпечних </w:t>
            </w:r>
            <w:r w:rsidRPr="004433C5">
              <w:rPr>
                <w:rFonts w:ascii="Times New Roman" w:hAnsi="Times New Roman"/>
                <w:sz w:val="16"/>
                <w:szCs w:val="16"/>
              </w:rPr>
              <w:br/>
              <w:t>відходів річковим, морським транспортом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Найменування судна 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_______________________________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Номер ІМО* _____________________________________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Тип судна ____________________________________________________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Прапор, порт приписки 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________________________________________</w:t>
            </w:r>
          </w:p>
          <w:p w:rsidR="00834604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Позивні радіо* 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Район плавання _______________________________________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Класифікаційне товариство, яке здійснює технічний нагляд 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Клас судна _________________________________________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Рік і місце будівництва 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Дедвейт* _______________________________________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Валова місткість 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Пасажиромісткість 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_______________________________________________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Довжина 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Ширина __________________________________________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Осадка ______________________________________________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Потужність енергетичної установки ______________________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Чи здійснює судно міжнародні рейси ____________________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Документ, що підтверджує право користування судном 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Вид оренди, дата початку та закінчення __________________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_____________</w:t>
            </w:r>
          </w:p>
          <w:p w:rsidR="002D493E" w:rsidRPr="004433C5" w:rsidRDefault="002D493E" w:rsidP="002D493E">
            <w:pPr>
              <w:pStyle w:val="ac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Дата та номер акта огляду судна Укртрансбезпекою ___________________________________</w:t>
            </w:r>
          </w:p>
          <w:p w:rsidR="007055C5" w:rsidRPr="00917B9B" w:rsidRDefault="00BB18CF" w:rsidP="00917B9B">
            <w:pPr>
              <w:pStyle w:val="ac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>* Не заповнюється для маломірних (малих) суден.</w:t>
            </w:r>
          </w:p>
          <w:p w:rsidR="00426039" w:rsidRDefault="00426039" w:rsidP="000C6003">
            <w:pPr>
              <w:rPr>
                <w:lang w:val="uk-UA" w:eastAsia="ru-RU"/>
              </w:rPr>
            </w:pPr>
          </w:p>
          <w:p w:rsidR="00336FDD" w:rsidRDefault="00336FDD" w:rsidP="000C6003">
            <w:pPr>
              <w:rPr>
                <w:lang w:val="uk-UA" w:eastAsia="ru-RU"/>
              </w:rPr>
            </w:pPr>
          </w:p>
          <w:p w:rsidR="00362F14" w:rsidRDefault="00362F14" w:rsidP="000C6003">
            <w:pPr>
              <w:rPr>
                <w:lang w:val="uk-UA" w:eastAsia="ru-RU"/>
              </w:rPr>
            </w:pPr>
          </w:p>
          <w:p w:rsidR="0094555A" w:rsidRPr="004433C5" w:rsidRDefault="0094555A" w:rsidP="00426039">
            <w:pPr>
              <w:pStyle w:val="ac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t xml:space="preserve">ВІДОМОСТІ 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про наявність матеріально-технічної бази та спеціалістів, необхідних 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для провадження господарської діяльності з перевезення пасажирів, небезпечних вантажів та небезпечних відходів річковим, </w:t>
            </w:r>
            <w:r w:rsidRPr="004433C5">
              <w:rPr>
                <w:rFonts w:ascii="Times New Roman" w:hAnsi="Times New Roman"/>
                <w:b w:val="0"/>
                <w:sz w:val="16"/>
                <w:szCs w:val="16"/>
              </w:rPr>
              <w:br/>
              <w:t>морським транспортом</w:t>
            </w:r>
          </w:p>
          <w:p w:rsidR="000B639D" w:rsidRDefault="0094555A" w:rsidP="00F1501A">
            <w:pPr>
              <w:spacing w:before="150" w:after="15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3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Відомості про </w:t>
            </w:r>
            <w:r w:rsidRPr="00443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особу, відповідальну за організацію робіт із забезпечення безпеки судноплавств</w:t>
            </w:r>
            <w:r w:rsidRPr="004433C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  <w:p w:rsidR="00362F14" w:rsidRPr="00AB5697" w:rsidRDefault="00362F14" w:rsidP="00F1501A">
            <w:pPr>
              <w:spacing w:before="150" w:after="15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042"/>
              <w:gridCol w:w="830"/>
              <w:gridCol w:w="1218"/>
              <w:gridCol w:w="881"/>
              <w:gridCol w:w="950"/>
              <w:gridCol w:w="1084"/>
            </w:tblGrid>
            <w:tr w:rsidR="0094555A" w:rsidRPr="004433C5" w:rsidTr="00F1501A">
              <w:tc>
                <w:tcPr>
                  <w:tcW w:w="989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Прізвище, ім’я, </w:t>
                  </w: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br/>
                  </w: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батькові</w:t>
                  </w:r>
                </w:p>
              </w:tc>
              <w:tc>
                <w:tcPr>
                  <w:tcW w:w="1042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Контактні дані (номер телефону, адреса електронної пошти</w:t>
                  </w:r>
                </w:p>
              </w:tc>
              <w:tc>
                <w:tcPr>
                  <w:tcW w:w="912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Освіта</w:t>
                  </w:r>
                </w:p>
              </w:tc>
              <w:tc>
                <w:tcPr>
                  <w:tcW w:w="121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навчального закладу</w:t>
                  </w:r>
                </w:p>
              </w:tc>
              <w:tc>
                <w:tcPr>
                  <w:tcW w:w="941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Диплом (номер та дата видачі)</w:t>
                  </w:r>
                </w:p>
              </w:tc>
              <w:tc>
                <w:tcPr>
                  <w:tcW w:w="981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Спеціаль-ність</w:t>
                  </w:r>
                </w:p>
              </w:tc>
              <w:tc>
                <w:tcPr>
                  <w:tcW w:w="1084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Наказ або інший документ про призначення</w:t>
                  </w:r>
                </w:p>
              </w:tc>
            </w:tr>
          </w:tbl>
          <w:p w:rsidR="0094555A" w:rsidRPr="004433C5" w:rsidRDefault="0094555A" w:rsidP="00F1501A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33C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Відомості про спеціалістів (членів екіпажу судна), які забезпечуватимуть надання відповідних послуг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042"/>
              <w:gridCol w:w="830"/>
              <w:gridCol w:w="1218"/>
              <w:gridCol w:w="881"/>
              <w:gridCol w:w="950"/>
              <w:gridCol w:w="1084"/>
            </w:tblGrid>
            <w:tr w:rsidR="0094555A" w:rsidRPr="004433C5" w:rsidTr="00F1501A">
              <w:tc>
                <w:tcPr>
                  <w:tcW w:w="989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Прізвище, ім’я, </w:t>
                  </w: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br/>
                  </w: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батькові</w:t>
                  </w:r>
                </w:p>
              </w:tc>
              <w:tc>
                <w:tcPr>
                  <w:tcW w:w="1042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Контактні дані (номер телефону, адреса електронної пошти</w:t>
                  </w:r>
                </w:p>
              </w:tc>
              <w:tc>
                <w:tcPr>
                  <w:tcW w:w="912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Освіта</w:t>
                  </w:r>
                </w:p>
              </w:tc>
              <w:tc>
                <w:tcPr>
                  <w:tcW w:w="121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навчального закладу</w:t>
                  </w:r>
                </w:p>
              </w:tc>
              <w:tc>
                <w:tcPr>
                  <w:tcW w:w="941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Диплом (номер та дата видачі)</w:t>
                  </w:r>
                </w:p>
              </w:tc>
              <w:tc>
                <w:tcPr>
                  <w:tcW w:w="981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Спеціаль-ність</w:t>
                  </w:r>
                </w:p>
              </w:tc>
              <w:tc>
                <w:tcPr>
                  <w:tcW w:w="1084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Наказ або інший документ про призначення</w:t>
                  </w:r>
                </w:p>
              </w:tc>
            </w:tr>
          </w:tbl>
          <w:p w:rsidR="0094555A" w:rsidRPr="004433C5" w:rsidRDefault="0094555A" w:rsidP="00F1501A">
            <w:pPr>
              <w:spacing w:before="150"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555A" w:rsidRPr="004433C5" w:rsidRDefault="0094555A" w:rsidP="00F1501A">
            <w:pPr>
              <w:spacing w:before="150"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7055C5" w:rsidRPr="00C91007" w:rsidRDefault="0094555A" w:rsidP="00EC38A7">
            <w:pPr>
              <w:pStyle w:val="ac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3C5">
              <w:rPr>
                <w:rFonts w:ascii="Times New Roman" w:hAnsi="Times New Roman"/>
                <w:sz w:val="24"/>
                <w:szCs w:val="24"/>
              </w:rPr>
              <w:lastRenderedPageBreak/>
              <w:t>Додаток 3 </w:t>
            </w:r>
            <w:r w:rsidRPr="004433C5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</w:p>
          <w:p w:rsidR="00660642" w:rsidRP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 xml:space="preserve">ВІДОМОСТІ </w:t>
            </w:r>
          </w:p>
          <w:p w:rsidR="00660642" w:rsidRP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 xml:space="preserve">про наявність матеріально-технічної бази та спеціалістів, необхідних </w:t>
            </w:r>
          </w:p>
          <w:p w:rsidR="00660642" w:rsidRPr="00660642" w:rsidRDefault="00660642" w:rsidP="00660642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 xml:space="preserve">для провадження господарської діяльності з перевезення пасажирів, небезпечних вантажів та небезпечних відходів річковим, </w:t>
            </w:r>
          </w:p>
          <w:p w:rsidR="00660642" w:rsidRPr="00660642" w:rsidRDefault="00660642" w:rsidP="00660642">
            <w:pPr>
              <w:pStyle w:val="ad"/>
              <w:spacing w:before="0" w:after="24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морським транспортом</w:t>
            </w:r>
          </w:p>
          <w:p w:rsidR="00660642" w:rsidRPr="00660642" w:rsidRDefault="00660642" w:rsidP="00072FFE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____________________________________________________________________________ </w:t>
            </w:r>
          </w:p>
          <w:p w:rsidR="00660642" w:rsidRPr="00660642" w:rsidRDefault="00660642" w:rsidP="00072FFE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(повне найменування юридичної особи або прізвище, ім’я,</w:t>
            </w:r>
          </w:p>
          <w:p w:rsidR="00660642" w:rsidRPr="00660642" w:rsidRDefault="00660642" w:rsidP="00072FFE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</w:t>
            </w:r>
          </w:p>
          <w:p w:rsidR="00660642" w:rsidRPr="00660642" w:rsidRDefault="00660642" w:rsidP="00072FFE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по батькові фізичної особи - підприємця)</w:t>
            </w:r>
          </w:p>
          <w:p w:rsidR="00660642" w:rsidRPr="00660642" w:rsidRDefault="00660642" w:rsidP="00072FFE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</w:t>
            </w:r>
          </w:p>
          <w:p w:rsidR="00660642" w:rsidRPr="00660642" w:rsidRDefault="00660642" w:rsidP="00072FFE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(вид діяльності, на який планується отримання ліцензії)</w:t>
            </w:r>
          </w:p>
          <w:p w:rsidR="00660642" w:rsidRPr="00660642" w:rsidRDefault="00660642" w:rsidP="00072FFE">
            <w:pPr>
              <w:pStyle w:val="ad"/>
              <w:spacing w:before="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</w:t>
            </w:r>
          </w:p>
          <w:p w:rsidR="00660642" w:rsidRPr="00660642" w:rsidRDefault="00660642" w:rsidP="00072FFE">
            <w:pPr>
              <w:pStyle w:val="ad"/>
              <w:spacing w:before="360" w:after="24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Загальні відомості про суб’єкта господарювання</w:t>
            </w:r>
          </w:p>
          <w:p w:rsidR="00660642" w:rsidRPr="00660642" w:rsidRDefault="00660642" w:rsidP="00660642">
            <w:pPr>
              <w:pStyle w:val="ad"/>
              <w:spacing w:before="0" w:after="24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Місцезнаходження офісу _______________________________________________________</w:t>
            </w:r>
          </w:p>
          <w:p w:rsidR="00660642" w:rsidRDefault="00660642" w:rsidP="00660642">
            <w:pPr>
              <w:pStyle w:val="ad"/>
              <w:spacing w:before="0" w:after="24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Дані про засоби зв’язку _________________________________________________________</w:t>
            </w:r>
          </w:p>
          <w:p w:rsidR="00660642" w:rsidRDefault="00660642" w:rsidP="00660642">
            <w:pPr>
              <w:pStyle w:val="ad"/>
              <w:spacing w:before="0" w:after="24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642">
              <w:rPr>
                <w:rFonts w:ascii="Times New Roman" w:hAnsi="Times New Roman"/>
                <w:b/>
                <w:sz w:val="16"/>
                <w:szCs w:val="16"/>
              </w:rPr>
              <w:t>Місце провадження господарської діяльності_______________________________________</w:t>
            </w:r>
          </w:p>
          <w:p w:rsidR="007055C5" w:rsidRPr="004433C5" w:rsidRDefault="007055C5" w:rsidP="00660642">
            <w:pPr>
              <w:pStyle w:val="ad"/>
              <w:spacing w:before="360" w:after="240"/>
              <w:ind w:firstLine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33C5">
              <w:rPr>
                <w:rFonts w:ascii="Times New Roman" w:hAnsi="Times New Roman"/>
                <w:b/>
                <w:sz w:val="16"/>
                <w:szCs w:val="16"/>
              </w:rPr>
              <w:t xml:space="preserve">Відомості про судна власні або орендовані, необхідні </w:t>
            </w:r>
            <w:r w:rsidRPr="004433C5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для провадження господарської діяльності з перевезення </w:t>
            </w:r>
            <w:r w:rsidRPr="004433C5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пасажирів, небезпечних вантажів та небезпечних </w:t>
            </w:r>
            <w:r w:rsidRPr="004433C5">
              <w:rPr>
                <w:rFonts w:ascii="Times New Roman" w:hAnsi="Times New Roman"/>
                <w:b/>
                <w:sz w:val="16"/>
                <w:szCs w:val="16"/>
              </w:rPr>
              <w:br/>
              <w:t>відходів річковим, морським транспортом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Найменування судна 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Номер ІМО* _____________________________________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Тип судна ____________________________________________________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lastRenderedPageBreak/>
              <w:t>Прапор, порт приписки 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Позивні радіо* 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Район плавання _______________________________________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Класифікаційне товариство, яке здійснює технічний нагляд 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Клас судна _________________________________________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Рік і місце будівництва 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Дедвейт* _______________________________________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Валова місткість 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Пасажиромісткість 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Довжина 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Ширина __________________________________________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Осадка ______________________________________________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Потужність енергетичної установки ______________________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Чи здійснює судно міжнародні рейси ____________________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</w:t>
            </w:r>
            <w:r w:rsidR="000C6003" w:rsidRPr="004433C5">
              <w:rPr>
                <w:rFonts w:ascii="Times New Roman" w:hAnsi="Times New Roman"/>
                <w:sz w:val="16"/>
                <w:szCs w:val="16"/>
              </w:rPr>
              <w:t>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BB18CF" w:rsidRPr="004433C5" w:rsidRDefault="00BB18CF" w:rsidP="00BB18CF">
            <w:pPr>
              <w:pStyle w:val="ac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Документ, що підтверджує право користування судном 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BB18CF" w:rsidRPr="004433C5" w:rsidRDefault="00BB18CF" w:rsidP="000C6003">
            <w:pPr>
              <w:pStyle w:val="ac"/>
              <w:spacing w:before="0"/>
              <w:ind w:left="17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>Вид оренди, дата початку та закінчення __________________</w:t>
            </w:r>
            <w:r w:rsidRPr="004433C5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0C6003" w:rsidRPr="004433C5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0C6003" w:rsidRPr="004433C5" w:rsidRDefault="00BB18CF" w:rsidP="000C6003">
            <w:pPr>
              <w:pStyle w:val="ac"/>
              <w:spacing w:before="0"/>
              <w:ind w:left="17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 xml:space="preserve">Дата та номер акта огляду судна </w:t>
            </w:r>
            <w:r w:rsidR="006F376E">
              <w:rPr>
                <w:rFonts w:ascii="Times New Roman" w:hAnsi="Times New Roman"/>
                <w:sz w:val="16"/>
                <w:szCs w:val="16"/>
              </w:rPr>
              <w:t xml:space="preserve">Морської адміністрації </w:t>
            </w:r>
            <w:r w:rsidRPr="004433C5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 w:rsidR="000C6003" w:rsidRPr="004433C5"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BB7E01" w:rsidRPr="004433C5" w:rsidRDefault="00A87921" w:rsidP="00917B9B">
            <w:pPr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73F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Об</w:t>
            </w:r>
            <w:r w:rsidR="00673F79" w:rsidRPr="00673F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’єкти облаштовані для місць  зберігання небезпечних вантажів (склади, майданчики, причали) на законних підставах</w:t>
            </w:r>
            <w:r w:rsidR="00917B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** ___</w:t>
            </w:r>
            <w:r w:rsidR="000C6003" w:rsidRPr="004433C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________________________________________________________________</w:t>
            </w:r>
            <w:r w:rsidR="00BB7E01" w:rsidRPr="004433C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E12800" w:rsidRPr="004433C5" w:rsidRDefault="00BB7E01" w:rsidP="00352756">
            <w:pPr>
              <w:ind w:left="176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433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*</w:t>
            </w:r>
            <w:r w:rsidR="0035275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4433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4433C5">
              <w:rPr>
                <w:rFonts w:ascii="Times New Roman" w:hAnsi="Times New Roman"/>
                <w:b/>
                <w:sz w:val="20"/>
                <w:lang w:val="uk-UA"/>
              </w:rPr>
              <w:t>Не заповнюється для маломірних (малих) суден.</w:t>
            </w:r>
          </w:p>
          <w:p w:rsidR="007F5FAD" w:rsidRPr="003E3C86" w:rsidRDefault="007F5FAD" w:rsidP="00352756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** </w:t>
            </w:r>
            <w:r w:rsidR="00695A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разі здійснення</w:t>
            </w: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вантажних операцій </w:t>
            </w:r>
          </w:p>
          <w:p w:rsidR="007055C5" w:rsidRPr="004433C5" w:rsidRDefault="007055C5" w:rsidP="00F76BBA">
            <w:pPr>
              <w:pStyle w:val="ac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6F376E" w:rsidRDefault="006F376E" w:rsidP="00362F14">
            <w:pPr>
              <w:pStyle w:val="ac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6F376E" w:rsidRDefault="006F376E" w:rsidP="00362F14">
            <w:pPr>
              <w:pStyle w:val="ac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94555A" w:rsidRDefault="0094555A" w:rsidP="00362F14">
            <w:pPr>
              <w:pStyle w:val="ac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4433C5">
              <w:rPr>
                <w:rFonts w:ascii="Times New Roman" w:hAnsi="Times New Roman"/>
                <w:sz w:val="16"/>
                <w:szCs w:val="16"/>
              </w:rPr>
              <w:t xml:space="preserve">ВІДОМОСТІ </w:t>
            </w:r>
            <w:r w:rsidRPr="004433C5">
              <w:rPr>
                <w:rFonts w:ascii="Times New Roman" w:hAnsi="Times New Roman"/>
                <w:sz w:val="16"/>
                <w:szCs w:val="16"/>
              </w:rPr>
              <w:br/>
              <w:t xml:space="preserve">про наявність матеріально-технічної бази та спеціалістів, необхідних </w:t>
            </w:r>
            <w:r w:rsidRPr="004433C5">
              <w:rPr>
                <w:rFonts w:ascii="Times New Roman" w:hAnsi="Times New Roman"/>
                <w:sz w:val="16"/>
                <w:szCs w:val="16"/>
              </w:rPr>
              <w:br/>
              <w:t xml:space="preserve">для провадження господарської діяльності з перевезення пасажирів, небезпечних вантажів та небезпечних відходів річковим, </w:t>
            </w:r>
            <w:r w:rsidRPr="004433C5">
              <w:rPr>
                <w:rFonts w:ascii="Times New Roman" w:hAnsi="Times New Roman"/>
                <w:sz w:val="16"/>
                <w:szCs w:val="16"/>
              </w:rPr>
              <w:br/>
              <w:t>морським транспортом</w:t>
            </w:r>
          </w:p>
          <w:p w:rsidR="00F76BBA" w:rsidRDefault="0094555A" w:rsidP="00F1501A">
            <w:pPr>
              <w:spacing w:before="150" w:after="150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433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Відомості про </w:t>
            </w:r>
            <w:r w:rsidRPr="0044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особу, відповідальну за організацію робіт із забезпечення безпеки судноплавств</w:t>
            </w:r>
            <w:r w:rsidRPr="0044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  <w:p w:rsidR="00362F14" w:rsidRPr="004433C5" w:rsidRDefault="00362F14" w:rsidP="00F1501A">
            <w:pPr>
              <w:spacing w:before="150" w:after="150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1097"/>
              <w:gridCol w:w="929"/>
              <w:gridCol w:w="1303"/>
              <w:gridCol w:w="954"/>
              <w:gridCol w:w="989"/>
              <w:gridCol w:w="1159"/>
            </w:tblGrid>
            <w:tr w:rsidR="0094555A" w:rsidRPr="004433C5" w:rsidTr="00F1501A">
              <w:tc>
                <w:tcPr>
                  <w:tcW w:w="99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Прізвище, ім’я, </w:t>
                  </w: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батькові</w:t>
                  </w:r>
                </w:p>
              </w:tc>
              <w:tc>
                <w:tcPr>
                  <w:tcW w:w="1042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Контактні дані (номер телефону, адреса електронної пошти</w:t>
                  </w:r>
                </w:p>
              </w:tc>
              <w:tc>
                <w:tcPr>
                  <w:tcW w:w="93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Освіта</w:t>
                  </w:r>
                </w:p>
              </w:tc>
              <w:tc>
                <w:tcPr>
                  <w:tcW w:w="121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Найменування навчального закладу</w:t>
                  </w:r>
                </w:p>
              </w:tc>
              <w:tc>
                <w:tcPr>
                  <w:tcW w:w="960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Диплом (номер та дата видачі)</w:t>
                  </w:r>
                </w:p>
              </w:tc>
              <w:tc>
                <w:tcPr>
                  <w:tcW w:w="991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Спеціаль-ність</w:t>
                  </w:r>
                </w:p>
              </w:tc>
              <w:tc>
                <w:tcPr>
                  <w:tcW w:w="1084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Наказ або інший документ про призначення</w:t>
                  </w:r>
                </w:p>
              </w:tc>
            </w:tr>
          </w:tbl>
          <w:p w:rsidR="00362F14" w:rsidRDefault="00362F14" w:rsidP="00F1501A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4555A" w:rsidRDefault="0094555A" w:rsidP="00F1501A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4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Відомості про спеціалістів (членів екіпажу судна), які забезпечуватимуть надання відповідних послуг</w:t>
            </w:r>
          </w:p>
          <w:p w:rsidR="00362F14" w:rsidRPr="004433C5" w:rsidRDefault="00362F14" w:rsidP="00F1501A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1097"/>
              <w:gridCol w:w="929"/>
              <w:gridCol w:w="1303"/>
              <w:gridCol w:w="954"/>
              <w:gridCol w:w="989"/>
              <w:gridCol w:w="1159"/>
            </w:tblGrid>
            <w:tr w:rsidR="0094555A" w:rsidRPr="004433C5" w:rsidTr="00F1501A">
              <w:tc>
                <w:tcPr>
                  <w:tcW w:w="99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Прізвище, ім’я, </w:t>
                  </w: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батькові</w:t>
                  </w:r>
                </w:p>
              </w:tc>
              <w:tc>
                <w:tcPr>
                  <w:tcW w:w="1042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Контактні дані (номер телефону, адреса електронної пошти</w:t>
                  </w:r>
                </w:p>
              </w:tc>
              <w:tc>
                <w:tcPr>
                  <w:tcW w:w="93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Освіта</w:t>
                  </w:r>
                </w:p>
              </w:tc>
              <w:tc>
                <w:tcPr>
                  <w:tcW w:w="121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Найменування навчального закладу</w:t>
                  </w:r>
                </w:p>
              </w:tc>
              <w:tc>
                <w:tcPr>
                  <w:tcW w:w="960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Диплом (номер та дата видачі)</w:t>
                  </w:r>
                </w:p>
              </w:tc>
              <w:tc>
                <w:tcPr>
                  <w:tcW w:w="991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Спеціаль-ність</w:t>
                  </w:r>
                </w:p>
              </w:tc>
              <w:tc>
                <w:tcPr>
                  <w:tcW w:w="1084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Наказ або інший документ про призначення</w:t>
                  </w:r>
                </w:p>
              </w:tc>
            </w:tr>
          </w:tbl>
          <w:p w:rsidR="00362F14" w:rsidRDefault="00362F14" w:rsidP="00362F14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94555A" w:rsidRDefault="0094555A" w:rsidP="00362F14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21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Відомості про спеціалістів, які відповідальні за збереження </w:t>
            </w:r>
            <w:r w:rsidR="00FF73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небезпечних вантажів,</w:t>
            </w:r>
            <w:r w:rsidR="00571189" w:rsidRPr="00571189">
              <w:rPr>
                <w:lang w:val="uk-UA"/>
              </w:rPr>
              <w:t xml:space="preserve"> </w:t>
            </w:r>
            <w:r w:rsidR="00571189" w:rsidRPr="00571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відповідно до Порядку проведення спеціального навчання працівників суб’єктів перевезення небезпечних вантажів, затверджених постановою Кабінету Міністрів України в</w:t>
            </w:r>
            <w:r w:rsidR="00406B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ід 31 жовтня 2007 року № 1285 </w:t>
            </w:r>
            <w:r w:rsidRPr="00EF21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**</w:t>
            </w:r>
          </w:p>
          <w:p w:rsidR="00362F14" w:rsidRPr="00EF2140" w:rsidRDefault="00362F14" w:rsidP="00362F14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"/>
              <w:gridCol w:w="1097"/>
              <w:gridCol w:w="848"/>
              <w:gridCol w:w="1303"/>
              <w:gridCol w:w="1069"/>
              <w:gridCol w:w="969"/>
              <w:gridCol w:w="1159"/>
            </w:tblGrid>
            <w:tr w:rsidR="0094555A" w:rsidRPr="004433C5" w:rsidTr="00F1501A">
              <w:tc>
                <w:tcPr>
                  <w:tcW w:w="991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06BA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Прізвище, ім’я, </w:t>
                  </w:r>
                  <w:r w:rsidRPr="00406BA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br/>
                    <w:t>по батькові</w:t>
                  </w:r>
                </w:p>
              </w:tc>
              <w:tc>
                <w:tcPr>
                  <w:tcW w:w="1042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Контактні дані (номер телефону, адреса електронної пошти</w:t>
                  </w:r>
                </w:p>
              </w:tc>
              <w:tc>
                <w:tcPr>
                  <w:tcW w:w="916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Освіта</w:t>
                  </w:r>
                </w:p>
              </w:tc>
              <w:tc>
                <w:tcPr>
                  <w:tcW w:w="121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Найменування навчального закладу</w:t>
                  </w:r>
                </w:p>
              </w:tc>
              <w:tc>
                <w:tcPr>
                  <w:tcW w:w="997" w:type="dxa"/>
                </w:tcPr>
                <w:p w:rsidR="00D46D1C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Сертифікат (свідоцтво) </w:t>
                  </w: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(номер та </w:t>
                  </w:r>
                </w:p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видачі)</w:t>
                  </w:r>
                </w:p>
              </w:tc>
              <w:tc>
                <w:tcPr>
                  <w:tcW w:w="983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Спеціаль-ність</w:t>
                  </w:r>
                </w:p>
              </w:tc>
              <w:tc>
                <w:tcPr>
                  <w:tcW w:w="1084" w:type="dxa"/>
                </w:tcPr>
                <w:p w:rsidR="00D46D1C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Наказ або інший документ </w:t>
                  </w:r>
                </w:p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 призначення</w:t>
                  </w:r>
                </w:p>
              </w:tc>
            </w:tr>
          </w:tbl>
          <w:p w:rsidR="00362F14" w:rsidRDefault="00362F14" w:rsidP="00362F14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94555A" w:rsidRDefault="0094555A" w:rsidP="00362F14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433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Відомості про спеціалістів, які відповідальні </w:t>
            </w: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організацію перевезень небезпечних вантажів та/або небезпечних відходів та які пройшли сп</w:t>
            </w:r>
            <w:r w:rsidR="00210D1D"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еціальне навчання відповідно до Порядку проведення спеціального навчання працівників суб’єктів перевезення небезпечних вантажів, затверджених </w:t>
            </w:r>
            <w:r w:rsidR="00016171"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постановою</w:t>
            </w: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Ка</w:t>
            </w:r>
            <w:r w:rsidR="00016171"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бінету Міністрів України від 31 жовтня </w:t>
            </w: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2007</w:t>
            </w:r>
            <w:r w:rsidR="00016171"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року</w:t>
            </w: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 1285 </w:t>
            </w:r>
            <w:r w:rsidRPr="004433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**</w:t>
            </w:r>
          </w:p>
          <w:p w:rsidR="00362F14" w:rsidRPr="004433C5" w:rsidRDefault="00362F14" w:rsidP="00362F14">
            <w:pPr>
              <w:shd w:val="clear" w:color="auto" w:fill="FFFFFF"/>
              <w:ind w:firstLine="45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"/>
              <w:gridCol w:w="1097"/>
              <w:gridCol w:w="848"/>
              <w:gridCol w:w="1303"/>
              <w:gridCol w:w="1069"/>
              <w:gridCol w:w="969"/>
              <w:gridCol w:w="1159"/>
            </w:tblGrid>
            <w:tr w:rsidR="0094555A" w:rsidRPr="004433C5" w:rsidTr="00F1501A">
              <w:tc>
                <w:tcPr>
                  <w:tcW w:w="991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lastRenderedPageBreak/>
                    <w:t xml:space="preserve">Прізвище, ім’я, </w:t>
                  </w: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br/>
                    <w:t>по батькові</w:t>
                  </w:r>
                </w:p>
              </w:tc>
              <w:tc>
                <w:tcPr>
                  <w:tcW w:w="1042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Контактні дані (номер телефону, адреса електронної пошти</w:t>
                  </w:r>
                </w:p>
              </w:tc>
              <w:tc>
                <w:tcPr>
                  <w:tcW w:w="916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Освіта</w:t>
                  </w:r>
                </w:p>
              </w:tc>
              <w:tc>
                <w:tcPr>
                  <w:tcW w:w="1218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Найменування навчального закладу</w:t>
                  </w:r>
                </w:p>
              </w:tc>
              <w:tc>
                <w:tcPr>
                  <w:tcW w:w="997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Сертифікат (свідоцтво) </w:t>
                  </w: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(номер та дата видачі)</w:t>
                  </w:r>
                </w:p>
              </w:tc>
              <w:tc>
                <w:tcPr>
                  <w:tcW w:w="983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Спеціаль-ність</w:t>
                  </w:r>
                </w:p>
              </w:tc>
              <w:tc>
                <w:tcPr>
                  <w:tcW w:w="1084" w:type="dxa"/>
                </w:tcPr>
                <w:p w:rsidR="0094555A" w:rsidRPr="004433C5" w:rsidRDefault="0094555A" w:rsidP="00924AFA">
                  <w:pPr>
                    <w:framePr w:hSpace="180" w:wrap="around" w:vAnchor="text" w:hAnchor="text" w:y="1"/>
                    <w:spacing w:before="150" w:after="150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433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Наказ або інший документ про призначення</w:t>
                  </w:r>
                </w:p>
              </w:tc>
            </w:tr>
          </w:tbl>
          <w:p w:rsidR="0094555A" w:rsidRPr="004433C5" w:rsidRDefault="0094555A" w:rsidP="00D15B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4555A" w:rsidRPr="004433C5" w:rsidRDefault="0094555A" w:rsidP="00F150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** </w:t>
            </w:r>
            <w:r w:rsidR="00947439" w:rsidRPr="0044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947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r w:rsidR="00947439" w:rsidRPr="0044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разі </w:t>
            </w:r>
            <w:r w:rsidR="00947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здійснення</w:t>
            </w: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вантажних операцій</w:t>
            </w:r>
            <w:r w:rsidR="00016171" w:rsidRPr="0044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3207D" w:rsidRPr="004433C5" w:rsidRDefault="0063207D" w:rsidP="006320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4555A" w:rsidRPr="004433C5" w:rsidRDefault="0094555A" w:rsidP="00F1501A">
            <w:pPr>
              <w:ind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Відомості складено станом на ___ ________ 20__ р., зазначені судна та спеціалісти відповідають вимогам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транспортом.</w:t>
            </w:r>
          </w:p>
          <w:p w:rsidR="0094555A" w:rsidRPr="004433C5" w:rsidRDefault="0094555A" w:rsidP="00F1501A">
            <w:pPr>
              <w:spacing w:before="150" w:after="150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Здобувач ліцензії              ___________                               _____________</w:t>
            </w:r>
          </w:p>
          <w:p w:rsidR="0094555A" w:rsidRPr="004433C5" w:rsidRDefault="0094555A" w:rsidP="00F1501A">
            <w:pPr>
              <w:spacing w:before="150" w:after="150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43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                                       </w:t>
            </w:r>
            <w:r w:rsidRPr="00443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(підпис)                                           (прізвище, ініціали)</w:t>
            </w:r>
          </w:p>
          <w:p w:rsidR="0094555A" w:rsidRPr="004433C5" w:rsidRDefault="0094555A" w:rsidP="00F1501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3C5">
              <w:rPr>
                <w:rFonts w:ascii="Times New Roman" w:hAnsi="Times New Roman" w:cs="Times New Roman"/>
                <w:b/>
                <w:sz w:val="20"/>
                <w:szCs w:val="20"/>
              </w:rPr>
              <w:t>____ ___________ 20____ р.</w:t>
            </w:r>
          </w:p>
          <w:p w:rsidR="0094555A" w:rsidRPr="00EC38A7" w:rsidRDefault="0094555A" w:rsidP="00EC38A7">
            <w:pPr>
              <w:spacing w:before="150"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B67A3C" w:rsidRPr="004433C5" w:rsidRDefault="00B67A3C" w:rsidP="00B67A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688" w:rsidRDefault="00C77688" w:rsidP="004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Директорату з </w:t>
      </w:r>
    </w:p>
    <w:p w:rsidR="00B67A3C" w:rsidRPr="0046199A" w:rsidRDefault="00C77688" w:rsidP="004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 на транспорті</w:t>
      </w:r>
      <w:r w:rsidR="00B67A3C" w:rsidRPr="00461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A3C" w:rsidRPr="00461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A3C" w:rsidRPr="00461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A3C" w:rsidRPr="00461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A3C" w:rsidRPr="00461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A3C" w:rsidRPr="00461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A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A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A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A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A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A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A3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AD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D249E0">
        <w:rPr>
          <w:rFonts w:ascii="Times New Roman" w:hAnsi="Times New Roman" w:cs="Times New Roman"/>
          <w:sz w:val="28"/>
          <w:szCs w:val="28"/>
          <w:lang w:val="uk-UA"/>
        </w:rPr>
        <w:t>ЩЕЛКУНОВ</w:t>
      </w:r>
    </w:p>
    <w:p w:rsidR="00B67A3C" w:rsidRPr="0046199A" w:rsidRDefault="00B33AD0" w:rsidP="00B67A3C">
      <w:pPr>
        <w:spacing w:before="12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 ___________ 2018 </w:t>
      </w:r>
      <w:r w:rsidR="00B67A3C" w:rsidRPr="0046199A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C1950" w:rsidRPr="000E3132" w:rsidRDefault="00DC1950" w:rsidP="00DC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1950" w:rsidRPr="000E3132" w:rsidSect="00EB0EE6">
      <w:headerReference w:type="default" r:id="rId12"/>
      <w:pgSz w:w="16838" w:h="11906" w:orient="landscape"/>
      <w:pgMar w:top="709" w:right="678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15" w:rsidRDefault="00B10415" w:rsidP="0097220A">
      <w:pPr>
        <w:spacing w:after="0" w:line="240" w:lineRule="auto"/>
      </w:pPr>
      <w:r>
        <w:separator/>
      </w:r>
    </w:p>
  </w:endnote>
  <w:endnote w:type="continuationSeparator" w:id="0">
    <w:p w:rsidR="00B10415" w:rsidRDefault="00B10415" w:rsidP="009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15" w:rsidRDefault="00B10415" w:rsidP="0097220A">
      <w:pPr>
        <w:spacing w:after="0" w:line="240" w:lineRule="auto"/>
      </w:pPr>
      <w:r>
        <w:separator/>
      </w:r>
    </w:p>
  </w:footnote>
  <w:footnote w:type="continuationSeparator" w:id="0">
    <w:p w:rsidR="00B10415" w:rsidRDefault="00B10415" w:rsidP="0097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01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220A" w:rsidRPr="0097220A" w:rsidRDefault="009722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22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22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22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AF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722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220A" w:rsidRDefault="009722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3D6"/>
    <w:multiLevelType w:val="hybridMultilevel"/>
    <w:tmpl w:val="69D809D6"/>
    <w:lvl w:ilvl="0" w:tplc="2522FC3E">
      <w:start w:val="3"/>
      <w:numFmt w:val="bullet"/>
      <w:lvlText w:val="-"/>
      <w:lvlJc w:val="left"/>
      <w:pPr>
        <w:ind w:left="6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223A371F"/>
    <w:multiLevelType w:val="hybridMultilevel"/>
    <w:tmpl w:val="835254BC"/>
    <w:lvl w:ilvl="0" w:tplc="4FF0058E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8757303"/>
    <w:multiLevelType w:val="hybridMultilevel"/>
    <w:tmpl w:val="8FE846DE"/>
    <w:lvl w:ilvl="0" w:tplc="C4E4D5A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97FB0"/>
    <w:multiLevelType w:val="hybridMultilevel"/>
    <w:tmpl w:val="CC7C4AD2"/>
    <w:lvl w:ilvl="0" w:tplc="E0D6F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9"/>
    <w:rsid w:val="00001384"/>
    <w:rsid w:val="00007D3A"/>
    <w:rsid w:val="00016171"/>
    <w:rsid w:val="00023CB4"/>
    <w:rsid w:val="00035A1F"/>
    <w:rsid w:val="00057B5E"/>
    <w:rsid w:val="000700A0"/>
    <w:rsid w:val="00072FFE"/>
    <w:rsid w:val="00080A38"/>
    <w:rsid w:val="00083476"/>
    <w:rsid w:val="000903B0"/>
    <w:rsid w:val="00092114"/>
    <w:rsid w:val="00095D2E"/>
    <w:rsid w:val="000B1999"/>
    <w:rsid w:val="000B5F6B"/>
    <w:rsid w:val="000B639D"/>
    <w:rsid w:val="000C6003"/>
    <w:rsid w:val="000C63FD"/>
    <w:rsid w:val="000D7E52"/>
    <w:rsid w:val="000E3132"/>
    <w:rsid w:val="000E4DDA"/>
    <w:rsid w:val="000F70CF"/>
    <w:rsid w:val="000F79CD"/>
    <w:rsid w:val="00101C07"/>
    <w:rsid w:val="00101FC9"/>
    <w:rsid w:val="00116FB6"/>
    <w:rsid w:val="001247B6"/>
    <w:rsid w:val="00137287"/>
    <w:rsid w:val="001461E5"/>
    <w:rsid w:val="001505CD"/>
    <w:rsid w:val="00153155"/>
    <w:rsid w:val="001566C1"/>
    <w:rsid w:val="001605AF"/>
    <w:rsid w:val="00165A9A"/>
    <w:rsid w:val="00170784"/>
    <w:rsid w:val="00175004"/>
    <w:rsid w:val="00175E6A"/>
    <w:rsid w:val="001819C4"/>
    <w:rsid w:val="00182B86"/>
    <w:rsid w:val="00186D21"/>
    <w:rsid w:val="00191E50"/>
    <w:rsid w:val="001957A5"/>
    <w:rsid w:val="001A53D8"/>
    <w:rsid w:val="001A7555"/>
    <w:rsid w:val="001E0D02"/>
    <w:rsid w:val="001E0E5B"/>
    <w:rsid w:val="001F6E89"/>
    <w:rsid w:val="00202DB1"/>
    <w:rsid w:val="00205638"/>
    <w:rsid w:val="002075D5"/>
    <w:rsid w:val="00207DF8"/>
    <w:rsid w:val="00210239"/>
    <w:rsid w:val="00210D1D"/>
    <w:rsid w:val="0021443E"/>
    <w:rsid w:val="0022263A"/>
    <w:rsid w:val="00222CB0"/>
    <w:rsid w:val="002303BE"/>
    <w:rsid w:val="00235C7F"/>
    <w:rsid w:val="00236581"/>
    <w:rsid w:val="002611A9"/>
    <w:rsid w:val="00273F9C"/>
    <w:rsid w:val="00277DAF"/>
    <w:rsid w:val="00280364"/>
    <w:rsid w:val="00282B36"/>
    <w:rsid w:val="002A1F53"/>
    <w:rsid w:val="002A794A"/>
    <w:rsid w:val="002B1089"/>
    <w:rsid w:val="002C384D"/>
    <w:rsid w:val="002C72D0"/>
    <w:rsid w:val="002C7D43"/>
    <w:rsid w:val="002D18E6"/>
    <w:rsid w:val="002D493E"/>
    <w:rsid w:val="002D5980"/>
    <w:rsid w:val="002E4F29"/>
    <w:rsid w:val="00305C6E"/>
    <w:rsid w:val="00311273"/>
    <w:rsid w:val="003134E4"/>
    <w:rsid w:val="00314073"/>
    <w:rsid w:val="00316070"/>
    <w:rsid w:val="0032248D"/>
    <w:rsid w:val="00323FF6"/>
    <w:rsid w:val="00335050"/>
    <w:rsid w:val="00336FDD"/>
    <w:rsid w:val="00341FE6"/>
    <w:rsid w:val="00352756"/>
    <w:rsid w:val="00355D64"/>
    <w:rsid w:val="00360247"/>
    <w:rsid w:val="00361458"/>
    <w:rsid w:val="00362859"/>
    <w:rsid w:val="00362F14"/>
    <w:rsid w:val="00367096"/>
    <w:rsid w:val="00374288"/>
    <w:rsid w:val="00376113"/>
    <w:rsid w:val="003806A3"/>
    <w:rsid w:val="0038596B"/>
    <w:rsid w:val="00390417"/>
    <w:rsid w:val="0039273D"/>
    <w:rsid w:val="003A5C88"/>
    <w:rsid w:val="003C1E81"/>
    <w:rsid w:val="003C2729"/>
    <w:rsid w:val="003C5F56"/>
    <w:rsid w:val="003C61CF"/>
    <w:rsid w:val="003D1EE0"/>
    <w:rsid w:val="003E0615"/>
    <w:rsid w:val="003E12CB"/>
    <w:rsid w:val="003E3C86"/>
    <w:rsid w:val="003F32A1"/>
    <w:rsid w:val="003F447B"/>
    <w:rsid w:val="003F5EB5"/>
    <w:rsid w:val="00401450"/>
    <w:rsid w:val="0040167E"/>
    <w:rsid w:val="00405042"/>
    <w:rsid w:val="004051FC"/>
    <w:rsid w:val="00406BAA"/>
    <w:rsid w:val="00414889"/>
    <w:rsid w:val="00414A2F"/>
    <w:rsid w:val="004231A4"/>
    <w:rsid w:val="004246B8"/>
    <w:rsid w:val="00426039"/>
    <w:rsid w:val="00435062"/>
    <w:rsid w:val="004421B6"/>
    <w:rsid w:val="004433C5"/>
    <w:rsid w:val="00446189"/>
    <w:rsid w:val="004463EA"/>
    <w:rsid w:val="0046665E"/>
    <w:rsid w:val="00477C6A"/>
    <w:rsid w:val="00484E01"/>
    <w:rsid w:val="00487A40"/>
    <w:rsid w:val="00487AC3"/>
    <w:rsid w:val="00491D7B"/>
    <w:rsid w:val="004941B8"/>
    <w:rsid w:val="00494853"/>
    <w:rsid w:val="004962C7"/>
    <w:rsid w:val="004A3879"/>
    <w:rsid w:val="004A7FA1"/>
    <w:rsid w:val="004B1E75"/>
    <w:rsid w:val="004B41DE"/>
    <w:rsid w:val="004B4B1D"/>
    <w:rsid w:val="004B55C4"/>
    <w:rsid w:val="004C1C53"/>
    <w:rsid w:val="004C4010"/>
    <w:rsid w:val="004C7842"/>
    <w:rsid w:val="004D3AFC"/>
    <w:rsid w:val="004D51D4"/>
    <w:rsid w:val="004D7CB2"/>
    <w:rsid w:val="004E0BD9"/>
    <w:rsid w:val="004E2A38"/>
    <w:rsid w:val="004E4581"/>
    <w:rsid w:val="004E6734"/>
    <w:rsid w:val="004F0C77"/>
    <w:rsid w:val="004F51BE"/>
    <w:rsid w:val="004F57D6"/>
    <w:rsid w:val="00504CEE"/>
    <w:rsid w:val="00510245"/>
    <w:rsid w:val="00520B36"/>
    <w:rsid w:val="00522DEF"/>
    <w:rsid w:val="00551BD6"/>
    <w:rsid w:val="00563B23"/>
    <w:rsid w:val="00571189"/>
    <w:rsid w:val="005712E6"/>
    <w:rsid w:val="00572989"/>
    <w:rsid w:val="00593F17"/>
    <w:rsid w:val="005A28C8"/>
    <w:rsid w:val="005A7F57"/>
    <w:rsid w:val="005B0C07"/>
    <w:rsid w:val="005D7563"/>
    <w:rsid w:val="005E1198"/>
    <w:rsid w:val="005E3AF4"/>
    <w:rsid w:val="005E5B98"/>
    <w:rsid w:val="005F636A"/>
    <w:rsid w:val="00602C45"/>
    <w:rsid w:val="00603CF9"/>
    <w:rsid w:val="00604D77"/>
    <w:rsid w:val="0060765D"/>
    <w:rsid w:val="00617C7D"/>
    <w:rsid w:val="00621672"/>
    <w:rsid w:val="0063207D"/>
    <w:rsid w:val="00634AD8"/>
    <w:rsid w:val="00636D27"/>
    <w:rsid w:val="0065376A"/>
    <w:rsid w:val="0065646F"/>
    <w:rsid w:val="00660642"/>
    <w:rsid w:val="00660753"/>
    <w:rsid w:val="00661665"/>
    <w:rsid w:val="006623A0"/>
    <w:rsid w:val="0066724F"/>
    <w:rsid w:val="00667821"/>
    <w:rsid w:val="006703FF"/>
    <w:rsid w:val="00671E09"/>
    <w:rsid w:val="00673F79"/>
    <w:rsid w:val="00674647"/>
    <w:rsid w:val="00683692"/>
    <w:rsid w:val="00690018"/>
    <w:rsid w:val="00691DB4"/>
    <w:rsid w:val="00695A28"/>
    <w:rsid w:val="006A73C0"/>
    <w:rsid w:val="006B344C"/>
    <w:rsid w:val="006C22E6"/>
    <w:rsid w:val="006C5E27"/>
    <w:rsid w:val="006D374C"/>
    <w:rsid w:val="006D6307"/>
    <w:rsid w:val="006E3B7D"/>
    <w:rsid w:val="006E7203"/>
    <w:rsid w:val="006F129F"/>
    <w:rsid w:val="006F2526"/>
    <w:rsid w:val="006F376E"/>
    <w:rsid w:val="006F69C1"/>
    <w:rsid w:val="006F7DE5"/>
    <w:rsid w:val="007055C5"/>
    <w:rsid w:val="00705CB5"/>
    <w:rsid w:val="007065C5"/>
    <w:rsid w:val="00707167"/>
    <w:rsid w:val="0070743D"/>
    <w:rsid w:val="0071350C"/>
    <w:rsid w:val="00715B7F"/>
    <w:rsid w:val="00755CB6"/>
    <w:rsid w:val="00765270"/>
    <w:rsid w:val="00771EC4"/>
    <w:rsid w:val="00772151"/>
    <w:rsid w:val="0077448A"/>
    <w:rsid w:val="007832A4"/>
    <w:rsid w:val="007835A9"/>
    <w:rsid w:val="007926FB"/>
    <w:rsid w:val="0079692E"/>
    <w:rsid w:val="007A5F56"/>
    <w:rsid w:val="007A74F2"/>
    <w:rsid w:val="007B338D"/>
    <w:rsid w:val="007B536B"/>
    <w:rsid w:val="007B7D85"/>
    <w:rsid w:val="007C783B"/>
    <w:rsid w:val="007D6AA3"/>
    <w:rsid w:val="007E2640"/>
    <w:rsid w:val="007E77A4"/>
    <w:rsid w:val="007F10EC"/>
    <w:rsid w:val="007F5FAD"/>
    <w:rsid w:val="007F6981"/>
    <w:rsid w:val="007F72C2"/>
    <w:rsid w:val="00803478"/>
    <w:rsid w:val="00803ADE"/>
    <w:rsid w:val="00813414"/>
    <w:rsid w:val="0081617B"/>
    <w:rsid w:val="00827710"/>
    <w:rsid w:val="00833D01"/>
    <w:rsid w:val="00834604"/>
    <w:rsid w:val="00840450"/>
    <w:rsid w:val="0084387F"/>
    <w:rsid w:val="00844A01"/>
    <w:rsid w:val="00847173"/>
    <w:rsid w:val="0085584A"/>
    <w:rsid w:val="00860E6D"/>
    <w:rsid w:val="0086589D"/>
    <w:rsid w:val="00865AB8"/>
    <w:rsid w:val="00871CC2"/>
    <w:rsid w:val="00894857"/>
    <w:rsid w:val="008C0980"/>
    <w:rsid w:val="008C5066"/>
    <w:rsid w:val="008C5D31"/>
    <w:rsid w:val="008C7DFB"/>
    <w:rsid w:val="008D6352"/>
    <w:rsid w:val="008D7911"/>
    <w:rsid w:val="008E0148"/>
    <w:rsid w:val="008E0D2E"/>
    <w:rsid w:val="008E48B9"/>
    <w:rsid w:val="008E6818"/>
    <w:rsid w:val="008F36EC"/>
    <w:rsid w:val="00913EDF"/>
    <w:rsid w:val="00917B9B"/>
    <w:rsid w:val="00924AFA"/>
    <w:rsid w:val="00926BC4"/>
    <w:rsid w:val="009333AD"/>
    <w:rsid w:val="009408B5"/>
    <w:rsid w:val="00943F9F"/>
    <w:rsid w:val="0094555A"/>
    <w:rsid w:val="00947439"/>
    <w:rsid w:val="00950112"/>
    <w:rsid w:val="009552AC"/>
    <w:rsid w:val="00960664"/>
    <w:rsid w:val="0097220A"/>
    <w:rsid w:val="00977F86"/>
    <w:rsid w:val="0098440C"/>
    <w:rsid w:val="009C7103"/>
    <w:rsid w:val="009D5D45"/>
    <w:rsid w:val="009E34A2"/>
    <w:rsid w:val="009F42F3"/>
    <w:rsid w:val="00A0372E"/>
    <w:rsid w:val="00A0381C"/>
    <w:rsid w:val="00A0753C"/>
    <w:rsid w:val="00A21BB4"/>
    <w:rsid w:val="00A227D6"/>
    <w:rsid w:val="00A32044"/>
    <w:rsid w:val="00A326EC"/>
    <w:rsid w:val="00A41705"/>
    <w:rsid w:val="00A434D2"/>
    <w:rsid w:val="00A63239"/>
    <w:rsid w:val="00A72F1E"/>
    <w:rsid w:val="00A84C5E"/>
    <w:rsid w:val="00A87921"/>
    <w:rsid w:val="00A95853"/>
    <w:rsid w:val="00A95896"/>
    <w:rsid w:val="00AA4164"/>
    <w:rsid w:val="00AA6A90"/>
    <w:rsid w:val="00AB0AF0"/>
    <w:rsid w:val="00AB1587"/>
    <w:rsid w:val="00AB1698"/>
    <w:rsid w:val="00AB1941"/>
    <w:rsid w:val="00AB2E33"/>
    <w:rsid w:val="00AB3476"/>
    <w:rsid w:val="00AB481C"/>
    <w:rsid w:val="00AB5697"/>
    <w:rsid w:val="00AD1BCD"/>
    <w:rsid w:val="00AE491F"/>
    <w:rsid w:val="00AF10F8"/>
    <w:rsid w:val="00B04FE2"/>
    <w:rsid w:val="00B06B4E"/>
    <w:rsid w:val="00B07E45"/>
    <w:rsid w:val="00B10415"/>
    <w:rsid w:val="00B143C3"/>
    <w:rsid w:val="00B2129E"/>
    <w:rsid w:val="00B22851"/>
    <w:rsid w:val="00B2327C"/>
    <w:rsid w:val="00B328B8"/>
    <w:rsid w:val="00B33AD0"/>
    <w:rsid w:val="00B41E4B"/>
    <w:rsid w:val="00B42108"/>
    <w:rsid w:val="00B4799F"/>
    <w:rsid w:val="00B52049"/>
    <w:rsid w:val="00B5720A"/>
    <w:rsid w:val="00B62491"/>
    <w:rsid w:val="00B67A3C"/>
    <w:rsid w:val="00B77F04"/>
    <w:rsid w:val="00B977AA"/>
    <w:rsid w:val="00BA236D"/>
    <w:rsid w:val="00BB1146"/>
    <w:rsid w:val="00BB18CF"/>
    <w:rsid w:val="00BB470E"/>
    <w:rsid w:val="00BB7E01"/>
    <w:rsid w:val="00BC0AD8"/>
    <w:rsid w:val="00BC49DE"/>
    <w:rsid w:val="00BC50E8"/>
    <w:rsid w:val="00BE074B"/>
    <w:rsid w:val="00BE1878"/>
    <w:rsid w:val="00BE7A8A"/>
    <w:rsid w:val="00BF041F"/>
    <w:rsid w:val="00BF25E1"/>
    <w:rsid w:val="00BF51D9"/>
    <w:rsid w:val="00C04E0F"/>
    <w:rsid w:val="00C07994"/>
    <w:rsid w:val="00C1296B"/>
    <w:rsid w:val="00C2056C"/>
    <w:rsid w:val="00C2240C"/>
    <w:rsid w:val="00C33B54"/>
    <w:rsid w:val="00C34C52"/>
    <w:rsid w:val="00C36D4F"/>
    <w:rsid w:val="00C437BA"/>
    <w:rsid w:val="00C53715"/>
    <w:rsid w:val="00C7470B"/>
    <w:rsid w:val="00C77688"/>
    <w:rsid w:val="00C82767"/>
    <w:rsid w:val="00C82986"/>
    <w:rsid w:val="00C91007"/>
    <w:rsid w:val="00C96ED8"/>
    <w:rsid w:val="00CA2895"/>
    <w:rsid w:val="00CA41B0"/>
    <w:rsid w:val="00CB0856"/>
    <w:rsid w:val="00CB0AA5"/>
    <w:rsid w:val="00CC2747"/>
    <w:rsid w:val="00CC54CB"/>
    <w:rsid w:val="00CC63C0"/>
    <w:rsid w:val="00CC6F9A"/>
    <w:rsid w:val="00CC7CCE"/>
    <w:rsid w:val="00CD0C45"/>
    <w:rsid w:val="00CE3A4E"/>
    <w:rsid w:val="00D051CA"/>
    <w:rsid w:val="00D07A89"/>
    <w:rsid w:val="00D15B5C"/>
    <w:rsid w:val="00D172F0"/>
    <w:rsid w:val="00D17691"/>
    <w:rsid w:val="00D212E3"/>
    <w:rsid w:val="00D2206B"/>
    <w:rsid w:val="00D249E0"/>
    <w:rsid w:val="00D25EDF"/>
    <w:rsid w:val="00D26D12"/>
    <w:rsid w:val="00D46D1C"/>
    <w:rsid w:val="00D512B7"/>
    <w:rsid w:val="00D52C27"/>
    <w:rsid w:val="00D565CD"/>
    <w:rsid w:val="00D63894"/>
    <w:rsid w:val="00D67BEF"/>
    <w:rsid w:val="00D71ED8"/>
    <w:rsid w:val="00D7276A"/>
    <w:rsid w:val="00D72A1B"/>
    <w:rsid w:val="00D74F8D"/>
    <w:rsid w:val="00D81BCB"/>
    <w:rsid w:val="00D83D50"/>
    <w:rsid w:val="00D949E4"/>
    <w:rsid w:val="00DA6773"/>
    <w:rsid w:val="00DB47C9"/>
    <w:rsid w:val="00DC1950"/>
    <w:rsid w:val="00DC2BF7"/>
    <w:rsid w:val="00DC782B"/>
    <w:rsid w:val="00DC7963"/>
    <w:rsid w:val="00DD599E"/>
    <w:rsid w:val="00DD7E21"/>
    <w:rsid w:val="00DE3203"/>
    <w:rsid w:val="00DE5463"/>
    <w:rsid w:val="00DF21A8"/>
    <w:rsid w:val="00DF574F"/>
    <w:rsid w:val="00DF7254"/>
    <w:rsid w:val="00E12800"/>
    <w:rsid w:val="00E12D12"/>
    <w:rsid w:val="00E2317E"/>
    <w:rsid w:val="00E25D68"/>
    <w:rsid w:val="00E2678F"/>
    <w:rsid w:val="00E50B09"/>
    <w:rsid w:val="00E5781E"/>
    <w:rsid w:val="00E57E71"/>
    <w:rsid w:val="00E64793"/>
    <w:rsid w:val="00E722B8"/>
    <w:rsid w:val="00E7444B"/>
    <w:rsid w:val="00E8719E"/>
    <w:rsid w:val="00E93F91"/>
    <w:rsid w:val="00EA1937"/>
    <w:rsid w:val="00EA4F87"/>
    <w:rsid w:val="00EB0E40"/>
    <w:rsid w:val="00EB0EE6"/>
    <w:rsid w:val="00EB6546"/>
    <w:rsid w:val="00EC38A7"/>
    <w:rsid w:val="00EC71FA"/>
    <w:rsid w:val="00ED592D"/>
    <w:rsid w:val="00ED59B4"/>
    <w:rsid w:val="00EF2140"/>
    <w:rsid w:val="00EF7D0A"/>
    <w:rsid w:val="00F07037"/>
    <w:rsid w:val="00F111B0"/>
    <w:rsid w:val="00F1501A"/>
    <w:rsid w:val="00F241A8"/>
    <w:rsid w:val="00F25182"/>
    <w:rsid w:val="00F25A0C"/>
    <w:rsid w:val="00F267F8"/>
    <w:rsid w:val="00F30E3A"/>
    <w:rsid w:val="00F31FBC"/>
    <w:rsid w:val="00F428ED"/>
    <w:rsid w:val="00F44263"/>
    <w:rsid w:val="00F5259A"/>
    <w:rsid w:val="00F533E2"/>
    <w:rsid w:val="00F647AB"/>
    <w:rsid w:val="00F76BBA"/>
    <w:rsid w:val="00F84B37"/>
    <w:rsid w:val="00FA1F6A"/>
    <w:rsid w:val="00FA5996"/>
    <w:rsid w:val="00FE502B"/>
    <w:rsid w:val="00FE6283"/>
    <w:rsid w:val="00FE6AAC"/>
    <w:rsid w:val="00FF5D9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137287"/>
  </w:style>
  <w:style w:type="paragraph" w:customStyle="1" w:styleId="rvps2">
    <w:name w:val="rvps2"/>
    <w:basedOn w:val="a"/>
    <w:rsid w:val="0020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5D5"/>
    <w:rPr>
      <w:color w:val="0000FF"/>
      <w:u w:val="single"/>
    </w:rPr>
  </w:style>
  <w:style w:type="paragraph" w:customStyle="1" w:styleId="rvps7">
    <w:name w:val="rvps7"/>
    <w:basedOn w:val="a"/>
    <w:rsid w:val="002E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E4F29"/>
  </w:style>
  <w:style w:type="paragraph" w:customStyle="1" w:styleId="rvps12">
    <w:name w:val="rvps12"/>
    <w:basedOn w:val="a"/>
    <w:rsid w:val="002E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2E4F29"/>
  </w:style>
  <w:style w:type="paragraph" w:styleId="a5">
    <w:name w:val="header"/>
    <w:basedOn w:val="a"/>
    <w:link w:val="a6"/>
    <w:uiPriority w:val="99"/>
    <w:unhideWhenUsed/>
    <w:rsid w:val="009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20A"/>
  </w:style>
  <w:style w:type="paragraph" w:styleId="a7">
    <w:name w:val="footer"/>
    <w:basedOn w:val="a"/>
    <w:link w:val="a8"/>
    <w:uiPriority w:val="99"/>
    <w:unhideWhenUsed/>
    <w:rsid w:val="009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20A"/>
  </w:style>
  <w:style w:type="paragraph" w:styleId="a9">
    <w:name w:val="List Paragraph"/>
    <w:basedOn w:val="a"/>
    <w:uiPriority w:val="34"/>
    <w:qFormat/>
    <w:rsid w:val="00FE6AAC"/>
    <w:pPr>
      <w:spacing w:after="160" w:line="259" w:lineRule="auto"/>
      <w:ind w:left="720"/>
      <w:contextualSpacing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9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01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6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63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азва документа"/>
    <w:basedOn w:val="a"/>
    <w:next w:val="a"/>
    <w:rsid w:val="0094555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d">
    <w:name w:val="Нормальний текст"/>
    <w:basedOn w:val="a"/>
    <w:rsid w:val="007055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137287"/>
  </w:style>
  <w:style w:type="paragraph" w:customStyle="1" w:styleId="rvps2">
    <w:name w:val="rvps2"/>
    <w:basedOn w:val="a"/>
    <w:rsid w:val="0020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5D5"/>
    <w:rPr>
      <w:color w:val="0000FF"/>
      <w:u w:val="single"/>
    </w:rPr>
  </w:style>
  <w:style w:type="paragraph" w:customStyle="1" w:styleId="rvps7">
    <w:name w:val="rvps7"/>
    <w:basedOn w:val="a"/>
    <w:rsid w:val="002E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E4F29"/>
  </w:style>
  <w:style w:type="paragraph" w:customStyle="1" w:styleId="rvps12">
    <w:name w:val="rvps12"/>
    <w:basedOn w:val="a"/>
    <w:rsid w:val="002E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2E4F29"/>
  </w:style>
  <w:style w:type="paragraph" w:styleId="a5">
    <w:name w:val="header"/>
    <w:basedOn w:val="a"/>
    <w:link w:val="a6"/>
    <w:uiPriority w:val="99"/>
    <w:unhideWhenUsed/>
    <w:rsid w:val="009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20A"/>
  </w:style>
  <w:style w:type="paragraph" w:styleId="a7">
    <w:name w:val="footer"/>
    <w:basedOn w:val="a"/>
    <w:link w:val="a8"/>
    <w:uiPriority w:val="99"/>
    <w:unhideWhenUsed/>
    <w:rsid w:val="009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20A"/>
  </w:style>
  <w:style w:type="paragraph" w:styleId="a9">
    <w:name w:val="List Paragraph"/>
    <w:basedOn w:val="a"/>
    <w:uiPriority w:val="34"/>
    <w:qFormat/>
    <w:rsid w:val="00FE6AAC"/>
    <w:pPr>
      <w:spacing w:after="160" w:line="259" w:lineRule="auto"/>
      <w:ind w:left="720"/>
      <w:contextualSpacing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9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01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6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63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азва документа"/>
    <w:basedOn w:val="a"/>
    <w:next w:val="a"/>
    <w:rsid w:val="0094555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d">
    <w:name w:val="Нормальний текст"/>
    <w:basedOn w:val="a"/>
    <w:rsid w:val="007055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3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z1507-14/paran4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176/95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22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D1D5-89A1-4771-B93D-08A0B799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Drumfire</cp:lastModifiedBy>
  <cp:revision>2</cp:revision>
  <cp:lastPrinted>2018-09-19T06:08:00Z</cp:lastPrinted>
  <dcterms:created xsi:type="dcterms:W3CDTF">2018-11-19T15:23:00Z</dcterms:created>
  <dcterms:modified xsi:type="dcterms:W3CDTF">2018-11-19T15:23:00Z</dcterms:modified>
</cp:coreProperties>
</file>