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C3" w:rsidRPr="002F6494" w:rsidRDefault="004D66C3" w:rsidP="002F6494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2F6494" w:rsidRDefault="004D66C3" w:rsidP="002F649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797192" w:rsidRDefault="00797192" w:rsidP="00797192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4D4A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03.09.2019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</w:t>
      </w:r>
      <w:r w:rsidR="004D4A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343</w:t>
      </w:r>
    </w:p>
    <w:p w:rsidR="004D66C3" w:rsidRPr="002F6494" w:rsidRDefault="004D66C3" w:rsidP="002F6494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4D66C3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71A72" w:rsidRPr="002F6494" w:rsidRDefault="00471A72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1E4715" w:rsidRPr="002F6494" w:rsidRDefault="00A266AA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960347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начальника відділу </w:t>
      </w:r>
      <w:r w:rsidR="00DA0B71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контролю (нагляду) за безпекою судноплавства і </w:t>
      </w:r>
      <w:proofErr w:type="spellStart"/>
      <w:r w:rsidR="00DA0B71">
        <w:rPr>
          <w:rFonts w:ascii="Times New Roman" w:hAnsi="Times New Roman" w:cs="Times New Roman"/>
          <w:sz w:val="28"/>
          <w:szCs w:val="28"/>
          <w:lang w:val="uk-UA"/>
        </w:rPr>
        <w:t>дипломно</w:t>
      </w:r>
      <w:proofErr w:type="spellEnd"/>
      <w:r w:rsidR="00DA0B71">
        <w:rPr>
          <w:rFonts w:ascii="Times New Roman" w:hAnsi="Times New Roman" w:cs="Times New Roman"/>
          <w:sz w:val="28"/>
          <w:szCs w:val="28"/>
          <w:lang w:val="uk-UA"/>
        </w:rPr>
        <w:t>-паспортних та адміністративних послуг у сфері водного транспорту в Маріупольському морському порту Чорноморсько-Азовського міжрегіонального управління</w:t>
      </w:r>
      <w:r w:rsidR="0096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715" w:rsidRPr="002F6494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2F6494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2F6494" w:rsidRDefault="004D66C3" w:rsidP="002F64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2F6494" w:rsidRDefault="004D66C3" w:rsidP="002F64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2F6494" w:rsidRDefault="004D66C3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9B5760" w:rsidTr="00471A72">
        <w:trPr>
          <w:trHeight w:val="728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F" w:rsidRPr="009E1AAF" w:rsidRDefault="009E1AAF" w:rsidP="009E1AAF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Відділу в межах </w:t>
            </w:r>
            <w:proofErr w:type="spellStart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Мангуського</w:t>
            </w:r>
            <w:proofErr w:type="spellEnd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Новоазовського районів, міста Маріуполя Донецької області: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реалізацію державної політики з безпеки на морському та річковому транспорті, надання передбачених законом адміністративних послуг, вносить пропозиції щодо її формування та вдосконалення.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додержанням вимог законодавства на морському та річковому транспорті, підготовку пропозицій щодо їх удосконалення, а також законодавства про судноплавство на суднах, у Маріупольському морському порту, </w:t>
            </w:r>
            <w:r w:rsidRPr="009E1AAF">
              <w:rPr>
                <w:rStyle w:val="2"/>
                <w:rFonts w:eastAsia="Calibri"/>
                <w:b w:val="0"/>
                <w:lang w:val="uk-UA"/>
              </w:rPr>
              <w:t xml:space="preserve">внутрішніх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водах, на внутрішніх водних шляхах України.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морським та річковим транспортом.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>У межах повноважень здійснює заходи державного нагляду (контролю) за безпекою на морському та річковому транспорті та звітує перед керівництвом Управління.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 за забезпеченням безпеки перевезення вантажів, пасажирів та багажу на морських та річкових суднах.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Style w:val="2"/>
                <w:rFonts w:eastAsia="Calibri"/>
                <w:b w:val="0"/>
                <w:bCs w:val="0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9E1AAF">
              <w:rPr>
                <w:rStyle w:val="2"/>
                <w:rFonts w:eastAsia="Calibri"/>
                <w:b w:val="0"/>
                <w:lang w:val="uk-UA"/>
              </w:rPr>
              <w:t xml:space="preserve">i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морського та річкового транспорту, охорони порядку і безпеки руху на морському та річковому транспорті, а також за додержанням правил щодо забезпечення безпеки експлуатації морських та річкових суден на внутрішніх водних шляхах України </w:t>
            </w:r>
            <w:r w:rsidRPr="009E1AAF">
              <w:rPr>
                <w:rStyle w:val="2"/>
                <w:rFonts w:eastAsia="Calibri"/>
                <w:b w:val="0"/>
                <w:lang w:val="uk-UA"/>
              </w:rPr>
              <w:t>i щодо забезпечення збереження вантажів на морському та річковому транспорті.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стоянки маломірних (малих) суден.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</w:t>
            </w:r>
            <w:proofErr w:type="spellStart"/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- гідрографічним забезпеченням судноплавства в територіальному </w:t>
            </w:r>
            <w:r w:rsidRPr="009E1AAF">
              <w:rPr>
                <w:rStyle w:val="20"/>
                <w:rFonts w:eastAsia="Calibri"/>
                <w:lang w:val="uk-UA"/>
              </w:rPr>
              <w:t xml:space="preserve">морі,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внутрішніх морських водах </w:t>
            </w:r>
            <w:r w:rsidRPr="009E1AAF">
              <w:rPr>
                <w:rStyle w:val="20"/>
                <w:rFonts w:eastAsia="Calibri"/>
                <w:lang w:val="uk-UA"/>
              </w:rPr>
              <w:t xml:space="preserve">i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 внутрішніх водних шляхах України.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перевіряє готовність об’єктових аварійно- рятувальних служб у морських та річкових портах України та відомчої пожежної охорони на морському та річковому транспорті до проведення робіт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аварій,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піратства,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катастроф та інших подій.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прапора за виконанням міжнародних договорів України з безпеки судноплавства та запобігання забрудненню навколишнього природного середовища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суден, що плавають під Державним прапором України, незалежно від форми власності (крім риболовних суден).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порту за відповідністю суден, що заходять у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 xml:space="preserve">порти України, територіальне море та внутрішні морські води, незалежно від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прапора, стандартам щодо безпеки мореплавства та запобігання забрудненню навколишнього природного середовища із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бере участь у здійсненні оглядів підприємств, установ та організацій, що проводять підготовку членів екіпажів морських, річкових і маломірних (малих) суден (крім суден флоту рибної промисловості).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в установленому порядку огляд суден (крім суден флоту рибної промисловості).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в межах повноважень, передбачених законом, у реалізації державної політики щодо зменшення шкідливого впливу морського та річкового транспорту на навколишнє природне середовище.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за додержанням правил реєстрації операцій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шкідливими речовинами на суднах, морських установках.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9E1AAF">
              <w:rPr>
                <w:rStyle w:val="20"/>
                <w:rFonts w:eastAsia="Calibri"/>
                <w:lang w:val="uk-UA"/>
              </w:rPr>
              <w:t xml:space="preserve">i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рятування на </w:t>
            </w:r>
            <w:r w:rsidRPr="009E1AAF">
              <w:rPr>
                <w:rStyle w:val="20"/>
                <w:rFonts w:eastAsia="Calibri"/>
                <w:lang w:val="uk-UA"/>
              </w:rPr>
              <w:t>морі в зоні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 відповідальності України.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внутрішніх водних шляхах.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Забезпечує здійснення контролю та нагляду за впровадженням та функціонуванням систем управління безпекою судноплавства на морському та річковому транспорті (крім суден флоту рибної промисловості).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У межах повноважень здійснює контроль і нагляд за функціонуванням систем радіонавігації та спостереження морської рухомої служби, у тому числі Глобальної морської системи зв’язку у разі лиха та для забезпечення безпеки та системи дальньої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ідентифікації та контролю за місцезнаходженням суден під Державним прапором.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повноважень, здійснює огляд суден перед початком навігації, а також перед виходом у рейс після завантаження з метою проведення оцінки їх придатності до плавання на річкових внутрішніх водних шляхах.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 за станом гідротехнічних споруд.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перевірку суднових документів на маломірних суднах та документів на право управління ними.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аварійних подій на морському та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морському та річковому транспорті.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Веде облік пожеж на морському та річковому транспорті, що сталися у межах </w:t>
            </w:r>
            <w:proofErr w:type="spellStart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Мангуського</w:t>
            </w:r>
            <w:proofErr w:type="spellEnd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Новоазовського районів, міста Маріуполя Донецької області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аварій, на морському та річковому транспорті.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морському та річковому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транспорті (крім суден флоту рибної промисловості), та здійснює контроль за виконанням таких приписів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межах повноважень здійснює нагляд за станом внутрішніх водних шляхів та функціонуванням служб регулювання руху суден і лоцманського проведення.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Забезпечує здійснення реєстрації баз для стоянки маломірних (малих) суден.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Організовує роботу з формування повних пакетів документів та спрямування їх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до структурних підрозділів Морської адміністрації, відповідальних за організацію роботи з видачі в установленому порядку юридичним та фізичним особам суднових, реєстраційних документів, посвідчень, </w:t>
            </w:r>
            <w:proofErr w:type="spellStart"/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свідоцтв</w:t>
            </w:r>
            <w:proofErr w:type="spellEnd"/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, витягів, інших документів, що відносяться до сфери дії законодавства про адміністративні послуги тощо.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Вносить в установленому порядку керівництву Управління та Морської адміністрації пропозиції щодо необхідності визначення форм документів у сфері дозвільно-ліцензійної діяльності та правил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ix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оформлення, удосконалення процедури видачі документів дозвільно-ліцензійного характеру.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забезпечує здійснення ефективної роботи з підготовки та видачі в установленому порядку суднових, реєстраційних документів, посвідчень, </w:t>
            </w:r>
            <w:proofErr w:type="spellStart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витягів, інших документів, що відносяться до сфери дії законодавства про адміністративні послуги, та забезпечує </w:t>
            </w:r>
            <w:proofErr w:type="spellStart"/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Здійснює, у разі необхідності, перевірку інформації та аналізує подані</w:t>
            </w:r>
            <w:r w:rsidRPr="009E1AAF">
              <w:rPr>
                <w:rStyle w:val="2Candara12pt-1p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документи для отримання суднових та реєстраційних документів, посвідчень, </w:t>
            </w:r>
            <w:proofErr w:type="spellStart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витягів, інших документів, передбачених законодавством про адміністративні послуги.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прийом громадян за дорученням керівництва Морської адміністрації.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органів державної влади, правоохоронних органів, запити народних депутатів України, підприємств, установ, організацій, адвокатські звернення із питань, що належать до повноважень Управління.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та в установленому порядку бере участь у здійсненні контролю за додержанням ліцензійних умов під час провадження господарської діяльності з надання послуг із перевезення пасажирів, багажу, небезпечних вантажів, небезпечних відходів морським та річковим транспортом.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організовує роботу щодо підготовки розпоряджень про усунення суб’єктами господарювання порушень ліцензійних умов провадження господарської діяльності з надання послуг із перевезення пасажирів, багажу, небезпечних вантажів, небезпечних відходів морським та річковим транспортом.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та в установленому порядку здійснює ведення та супроводження відповідних баз даних, реєстрів, електронних версій тощо, що використовуватимуться Морською адміністрацією під час здійснення покладених на неї відповідно до вимог законодавства завдань та функцій.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 в межах повноважень в установленому порядку журнал обліку суден (крім риболовних суден), зареєстрованих у Судновій книзі України та Державному судновому реєстрі України.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в установленому здійснює реєстрацію суден у Судновій книзі України та Державному судновому реєстрі України.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забезпечує формування та ведення Суднової книги України та Державного суднового реєстру України.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528160294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 межах повноважень здійснює контроль за </w:t>
            </w:r>
            <w:proofErr w:type="spellStart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спеціалістів морського флоту, а також контроль за проведенням підготовки, перепідготовки, підвищенням кваліфікації та </w:t>
            </w:r>
            <w:proofErr w:type="spellStart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членів екіпажів морських, річкових суден, забезпечує роботу щодо видачі оформлення дипломів, </w:t>
            </w:r>
            <w:proofErr w:type="spellStart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кваліфікаційних </w:t>
            </w:r>
            <w:proofErr w:type="spellStart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підтверджень до них, посвідчень особи моряка та інших документів моряків.</w:t>
            </w:r>
          </w:p>
          <w:bookmarkEnd w:id="1"/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здійснення в установленому порядку видачу посвідчення судноводія малого/маломірного судна та посвідчення судноводія торговельного судна, яке допущено до плавання судноплавними річковими внутрішніми водними шляхами України та здійснює контроль за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proofErr w:type="spellStart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видачею</w:t>
            </w:r>
            <w:proofErr w:type="spellEnd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опрацюванні та погодженні правил плавання маломірними суднами на водних об’єктах.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та нагляд за організацією безпечного перевезення небезпечних вантажів морським та річковим транспортом (крім риболовних суден).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морським та річковим транспортом та контроль відповідності виду перевезення, що фактично здійснюється.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розробленні проектів нормативно-правових актів із питань, що належать до повноважень Управління.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Переглядає разом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іншими структурними підрозділами Морської адміністрації нормативно-правові акти з питань, що належать до повноважень Управління, з метою приведення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відповідність із законодавством, готує пропозиції керівництву Морської адміністрації щодо внесення до них змін,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скасування чи визнання такими, що втратили чинність.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нормативно-правових актів, які надійшли для погодження, з питань, що належать до повноважень Управління, готує та бере участь у підготовці пропозицій до них.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Відділу, у тому числі проведення семінарів, інших занять із питань забезпечення безпеки на морському та річковому транспорті та надання адміністративних послуг, у межах повноважень співпрацює з цих питань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готує та надає інформацію для наповнення офіційного веб-сайту Морської адміністрації стосовно порядку отримання документів дозвільного-ліцензійного характеру та з інших питань, що стосуються діяльності Відділу.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у Відділі діловодства, організовує роботу з укомплектування, зберігання, обліку та використання архівних документів.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заходи з питань дотримання вимог антикорупційного законодавства.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здійснення оперативного чергування в Відділі.</w:t>
            </w:r>
          </w:p>
          <w:p w:rsidR="009E1AAF" w:rsidRPr="009E1AAF" w:rsidRDefault="009E1AAF" w:rsidP="009E1AA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Дотримується Правил внутрішнього службового розпорядку Державної служби морського та річкового транспорту.</w:t>
            </w:r>
          </w:p>
          <w:p w:rsidR="00AA66CB" w:rsidRPr="00500038" w:rsidRDefault="009E1AAF" w:rsidP="00500038">
            <w:pPr>
              <w:pStyle w:val="aa"/>
              <w:tabs>
                <w:tab w:val="left" w:pos="1560"/>
              </w:tabs>
              <w:spacing w:after="0"/>
              <w:ind w:left="0"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Виконує інші функції відповідно до доручень начальника Відділу</w:t>
            </w:r>
            <w:r w:rsidR="00991ED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5A51B2" w:rsidRPr="009B576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оклад –</w:t>
            </w:r>
            <w:r w:rsidR="00D342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AA6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6200</w:t>
            </w:r>
            <w:r w:rsidR="00D342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грн.;</w:t>
            </w:r>
          </w:p>
          <w:p w:rsidR="005A51B2" w:rsidRPr="002F6494" w:rsidRDefault="005A51B2" w:rsidP="002F649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5A51B2" w:rsidRPr="002F6494" w:rsidRDefault="005A51B2" w:rsidP="002F649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991EDB" w:rsidRDefault="005A51B2" w:rsidP="002F649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інші надбавки та доплати (відповідно до статей 50, 52 Закону України «Про державну службу») – у разі встановлення.</w:t>
            </w:r>
          </w:p>
          <w:p w:rsidR="00500038" w:rsidRPr="002F6494" w:rsidRDefault="00500038" w:rsidP="002F649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B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96034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копія (копії) документа (документів) про освіту;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5) оригінал посвідчення атестації щодо вільного володіння державною мовою; 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заповнена особова картка встановленого зразка;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7) декларація особи, уповноваженої на виконання функцій держави або місцевого самоврядування, за 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минулий рік (надається у вигляді роздрукованого примірника заповненої декларації на офіційному веб-сайті НАЗК).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8) </w:t>
            </w: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500038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</w:t>
            </w:r>
          </w:p>
          <w:p w:rsidR="00500038" w:rsidRDefault="005A51B2" w:rsidP="0096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 </w:t>
            </w:r>
            <w:r w:rsidR="004B5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="009875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год</w:t>
            </w:r>
            <w:r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4B5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00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хв. </w:t>
            </w:r>
            <w:r w:rsidR="005000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="009875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AA6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5000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вересня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9603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</w:t>
            </w:r>
            <w:bookmarkStart w:id="2" w:name="n301"/>
            <w:bookmarkEnd w:id="2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:rsidR="00991EDB" w:rsidRDefault="005A51B2" w:rsidP="0096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  <w:r w:rsid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</w:t>
            </w:r>
          </w:p>
          <w:p w:rsidR="00500038" w:rsidRPr="002F6494" w:rsidRDefault="00500038" w:rsidP="0096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00038" w:rsidRPr="0096034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38" w:rsidRPr="002F6494" w:rsidRDefault="00500038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38" w:rsidRDefault="00500038" w:rsidP="005000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71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25.03.2016 № 246.</w:t>
            </w:r>
          </w:p>
          <w:p w:rsidR="00500038" w:rsidRDefault="00500038" w:rsidP="005000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500038" w:rsidRPr="002F6494" w:rsidRDefault="00500038" w:rsidP="005000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500038" w:rsidRPr="002F6494" w:rsidRDefault="00500038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A51B2" w:rsidRPr="009B576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00038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Місце, час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дата початку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 перевірки володіння іноземною мовою, яка є однією з офіційних мов Ради Європи/</w:t>
            </w:r>
            <w:r w:rsidRPr="002E25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тестування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991EDB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 w:rsidR="0098755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24</w:t>
            </w:r>
            <w:r w:rsidR="00AA66C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50003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вересня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96034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 (тестування)</w:t>
            </w:r>
            <w:bookmarkStart w:id="3" w:name="n302"/>
            <w:bookmarkStart w:id="4" w:name="n303"/>
            <w:bookmarkEnd w:id="3"/>
            <w:bookmarkEnd w:id="4"/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5A51B2" w:rsidRPr="009B576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DB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500038" w:rsidRPr="002F6494" w:rsidRDefault="00500038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38" w:rsidRDefault="00500038" w:rsidP="005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Петровська Катерина Сергіївна,</w:t>
            </w:r>
          </w:p>
          <w:p w:rsidR="00500038" w:rsidRPr="002F6494" w:rsidRDefault="00500038" w:rsidP="005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500038" w:rsidRPr="002F6494" w:rsidRDefault="00500038" w:rsidP="005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</w:t>
            </w:r>
          </w:p>
          <w:p w:rsidR="00500038" w:rsidRPr="002F6494" w:rsidRDefault="00500038" w:rsidP="005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AA6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9B576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A5" w:rsidRDefault="00347942" w:rsidP="002F6494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Вища,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освітнім </w:t>
            </w: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ступенем</w:t>
            </w:r>
            <w:r w:rsidRPr="002F6494">
              <w:rPr>
                <w:rStyle w:val="ad"/>
                <w:rFonts w:ascii="Times New Roman" w:eastAsia="Arial Unicode MS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нижче магістра</w:t>
            </w:r>
          </w:p>
          <w:p w:rsidR="00991EDB" w:rsidRPr="002F6494" w:rsidRDefault="00991EDB" w:rsidP="002F6494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51B2" w:rsidRPr="009B576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B" w:rsidRPr="002F6494" w:rsidRDefault="00347942" w:rsidP="002F6494">
            <w:pPr>
              <w:pStyle w:val="ac"/>
              <w:spacing w:before="0"/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DB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B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991EDB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15) </w:t>
            </w:r>
            <w:proofErr w:type="spellStart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91EDB" w:rsidRPr="002F6494" w:rsidRDefault="00991EDB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4B51AA" w:rsidRPr="002F6494" w:rsidRDefault="00347942" w:rsidP="002F6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E4112" w:rsidRPr="009B576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12" w:rsidRPr="002F6494" w:rsidRDefault="009E4112" w:rsidP="009E4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12" w:rsidRPr="002F6494" w:rsidRDefault="009E4112" w:rsidP="009E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2" w:rsidRPr="00703768" w:rsidRDefault="009E4112" w:rsidP="009E411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державну службу”; </w:t>
            </w:r>
          </w:p>
          <w:p w:rsidR="009E4112" w:rsidRPr="00703768" w:rsidRDefault="009E4112" w:rsidP="009E411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запобігання корупції”</w:t>
            </w:r>
          </w:p>
        </w:tc>
      </w:tr>
      <w:tr w:rsidR="00FD440C" w:rsidRPr="009B576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0C" w:rsidRPr="002F6494" w:rsidRDefault="00FD440C" w:rsidP="00FD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0C" w:rsidRPr="002F6494" w:rsidRDefault="00FD440C" w:rsidP="00FD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F" w:rsidRPr="009E1AAF" w:rsidRDefault="009E1AAF" w:rsidP="009E1AAF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Кодекс торговельного мореплавства України; </w:t>
            </w:r>
          </w:p>
          <w:p w:rsidR="009E1AAF" w:rsidRPr="009E1AAF" w:rsidRDefault="009E1AAF" w:rsidP="009E1AAF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Style w:val="rvts15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Кодекс України про адміністративні правопорушення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E1AAF" w:rsidRPr="009E1AAF" w:rsidRDefault="009E1AAF" w:rsidP="009E1AAF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морські порти України»; </w:t>
            </w:r>
          </w:p>
          <w:p w:rsidR="009E1AAF" w:rsidRPr="009E1AAF" w:rsidRDefault="009E1AAF" w:rsidP="009E1AAF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перевезення небезпечних вантажів»;</w:t>
            </w:r>
          </w:p>
          <w:p w:rsidR="00FD440C" w:rsidRPr="009E1AAF" w:rsidRDefault="009E1AAF" w:rsidP="009E1AAF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szCs w:val="28"/>
                <w:lang w:val="ru-RU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Правила контролю суден з метою забезпечення безпеки мореплавства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затверджені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наказом Міністерства транспорту України від 17.07.2003 № 545 та зареєстровані в Міністерстві юстиції України 23.03.2004 за № 353/8952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7D7BA8" w:rsidRPr="009B576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8" w:rsidRPr="00301E70" w:rsidRDefault="007D7BA8" w:rsidP="007D7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8" w:rsidRPr="00301E70" w:rsidRDefault="007D7BA8" w:rsidP="007D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знання,  необхідні для виконання посадових обов’язків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8" w:rsidRPr="00301E70" w:rsidRDefault="007D7BA8" w:rsidP="007D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Володіння англійською мовою на рівні не нижче </w:t>
            </w:r>
            <w:r w:rsidRPr="00301E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В2</w:t>
            </w: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301E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Upper</w:t>
            </w:r>
            <w:r w:rsidRPr="00301E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  <w:r w:rsidRPr="00301E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Intermediate</w:t>
            </w:r>
            <w:r w:rsidRPr="00301E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).</w:t>
            </w:r>
          </w:p>
        </w:tc>
      </w:tr>
    </w:tbl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2F6494" w:rsidRDefault="007B2082" w:rsidP="002F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06ED" w:rsidRPr="002F6494" w:rsidRDefault="00E06A13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</w:t>
      </w:r>
      <w:r w:rsidR="001E4715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</w:t>
      </w:r>
      <w:r w:rsidR="00D50C6A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D34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="004B5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ТИЩЕНКО</w:t>
      </w:r>
    </w:p>
    <w:sectPr w:rsidR="008706ED" w:rsidRPr="002F6494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CFC" w:rsidRDefault="00052CFC" w:rsidP="00D50C6A">
      <w:pPr>
        <w:spacing w:after="0" w:line="240" w:lineRule="auto"/>
      </w:pPr>
      <w:r>
        <w:separator/>
      </w:r>
    </w:p>
  </w:endnote>
  <w:endnote w:type="continuationSeparator" w:id="0">
    <w:p w:rsidR="00052CFC" w:rsidRDefault="00052CFC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CFC" w:rsidRDefault="00052CFC" w:rsidP="00D50C6A">
      <w:pPr>
        <w:spacing w:after="0" w:line="240" w:lineRule="auto"/>
      </w:pPr>
      <w:r>
        <w:separator/>
      </w:r>
    </w:p>
  </w:footnote>
  <w:footnote w:type="continuationSeparator" w:id="0">
    <w:p w:rsidR="00052CFC" w:rsidRDefault="00052CFC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E50" w:rsidRPr="000E6E50">
          <w:rPr>
            <w:noProof/>
            <w:lang w:val="ru-RU"/>
          </w:rPr>
          <w:t>10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80656"/>
    <w:multiLevelType w:val="hybridMultilevel"/>
    <w:tmpl w:val="65C48F8A"/>
    <w:lvl w:ilvl="0" w:tplc="5B88EA6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15593"/>
    <w:multiLevelType w:val="hybridMultilevel"/>
    <w:tmpl w:val="0BE81B38"/>
    <w:lvl w:ilvl="0" w:tplc="2D9641C4">
      <w:start w:val="1"/>
      <w:numFmt w:val="decimal"/>
      <w:lvlText w:val="3.1.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F1F7F9E"/>
    <w:multiLevelType w:val="multilevel"/>
    <w:tmpl w:val="51E66F9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83E5A81"/>
    <w:multiLevelType w:val="multilevel"/>
    <w:tmpl w:val="98E630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25AFC"/>
    <w:multiLevelType w:val="multilevel"/>
    <w:tmpl w:val="97BEDC0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3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F3B2F"/>
    <w:multiLevelType w:val="multilevel"/>
    <w:tmpl w:val="90E8BEB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FA1229E"/>
    <w:multiLevelType w:val="multilevel"/>
    <w:tmpl w:val="81FAD74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45" w:hanging="1335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ind w:left="2187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1"/>
  </w:num>
  <w:num w:numId="5">
    <w:abstractNumId w:val="13"/>
  </w:num>
  <w:num w:numId="6">
    <w:abstractNumId w:val="4"/>
  </w:num>
  <w:num w:numId="7">
    <w:abstractNumId w:val="10"/>
  </w:num>
  <w:num w:numId="8">
    <w:abstractNumId w:val="15"/>
  </w:num>
  <w:num w:numId="9">
    <w:abstractNumId w:val="0"/>
  </w:num>
  <w:num w:numId="10">
    <w:abstractNumId w:val="3"/>
  </w:num>
  <w:num w:numId="11">
    <w:abstractNumId w:val="6"/>
  </w:num>
  <w:num w:numId="12">
    <w:abstractNumId w:val="14"/>
  </w:num>
  <w:num w:numId="13">
    <w:abstractNumId w:val="7"/>
  </w:num>
  <w:num w:numId="14">
    <w:abstractNumId w:val="5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5467"/>
    <w:rsid w:val="00052CFC"/>
    <w:rsid w:val="00096888"/>
    <w:rsid w:val="000D34A6"/>
    <w:rsid w:val="000E6E50"/>
    <w:rsid w:val="00116B49"/>
    <w:rsid w:val="001302D3"/>
    <w:rsid w:val="001611F8"/>
    <w:rsid w:val="00176D85"/>
    <w:rsid w:val="00181035"/>
    <w:rsid w:val="001B2B78"/>
    <w:rsid w:val="001C030A"/>
    <w:rsid w:val="001E0A68"/>
    <w:rsid w:val="001E4715"/>
    <w:rsid w:val="001E7D8C"/>
    <w:rsid w:val="001F3327"/>
    <w:rsid w:val="001F659F"/>
    <w:rsid w:val="00260DEB"/>
    <w:rsid w:val="00273826"/>
    <w:rsid w:val="002A2ADD"/>
    <w:rsid w:val="002D4F5D"/>
    <w:rsid w:val="002F6494"/>
    <w:rsid w:val="00326A00"/>
    <w:rsid w:val="00347942"/>
    <w:rsid w:val="00364A72"/>
    <w:rsid w:val="00380791"/>
    <w:rsid w:val="003E775A"/>
    <w:rsid w:val="00413DFC"/>
    <w:rsid w:val="00471A72"/>
    <w:rsid w:val="00476B03"/>
    <w:rsid w:val="00483192"/>
    <w:rsid w:val="004A2B74"/>
    <w:rsid w:val="004B4F7F"/>
    <w:rsid w:val="004B51AA"/>
    <w:rsid w:val="004D3F3B"/>
    <w:rsid w:val="004D4AD5"/>
    <w:rsid w:val="004D66C3"/>
    <w:rsid w:val="00500038"/>
    <w:rsid w:val="0050132C"/>
    <w:rsid w:val="00515BDC"/>
    <w:rsid w:val="00533F25"/>
    <w:rsid w:val="00541273"/>
    <w:rsid w:val="005A51B2"/>
    <w:rsid w:val="006340C6"/>
    <w:rsid w:val="006E1F9E"/>
    <w:rsid w:val="00722AC0"/>
    <w:rsid w:val="00763B9C"/>
    <w:rsid w:val="007716CF"/>
    <w:rsid w:val="007778A4"/>
    <w:rsid w:val="007863A5"/>
    <w:rsid w:val="00797192"/>
    <w:rsid w:val="007B2082"/>
    <w:rsid w:val="007D7BA8"/>
    <w:rsid w:val="008068D0"/>
    <w:rsid w:val="008456E8"/>
    <w:rsid w:val="008706ED"/>
    <w:rsid w:val="008A5740"/>
    <w:rsid w:val="008F4550"/>
    <w:rsid w:val="00900097"/>
    <w:rsid w:val="00922BE4"/>
    <w:rsid w:val="00952AB9"/>
    <w:rsid w:val="00960347"/>
    <w:rsid w:val="00973889"/>
    <w:rsid w:val="00987550"/>
    <w:rsid w:val="00991EDB"/>
    <w:rsid w:val="00994822"/>
    <w:rsid w:val="00994ED1"/>
    <w:rsid w:val="009B5760"/>
    <w:rsid w:val="009B5982"/>
    <w:rsid w:val="009E1AAF"/>
    <w:rsid w:val="009E4112"/>
    <w:rsid w:val="009F1677"/>
    <w:rsid w:val="00A266AA"/>
    <w:rsid w:val="00A271F3"/>
    <w:rsid w:val="00A3304C"/>
    <w:rsid w:val="00A44D7C"/>
    <w:rsid w:val="00AA3BCA"/>
    <w:rsid w:val="00AA66CB"/>
    <w:rsid w:val="00AF74DE"/>
    <w:rsid w:val="00B5171A"/>
    <w:rsid w:val="00B62B66"/>
    <w:rsid w:val="00BE524F"/>
    <w:rsid w:val="00C0198A"/>
    <w:rsid w:val="00C22A73"/>
    <w:rsid w:val="00C525F8"/>
    <w:rsid w:val="00CE5B2B"/>
    <w:rsid w:val="00CF3C07"/>
    <w:rsid w:val="00D342AE"/>
    <w:rsid w:val="00D50C6A"/>
    <w:rsid w:val="00D63617"/>
    <w:rsid w:val="00D916A6"/>
    <w:rsid w:val="00DA0B71"/>
    <w:rsid w:val="00DB31C0"/>
    <w:rsid w:val="00DD41D5"/>
    <w:rsid w:val="00E06A13"/>
    <w:rsid w:val="00E767AC"/>
    <w:rsid w:val="00EB1A60"/>
    <w:rsid w:val="00F559F9"/>
    <w:rsid w:val="00F844A9"/>
    <w:rsid w:val="00FD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0CBC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2">
    <w:name w:val="Основной текст (2) + Полужирный"/>
    <w:rsid w:val="005A5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rsid w:val="005A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a0"/>
    <w:rsid w:val="009948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rvts15">
    <w:name w:val="rvts15"/>
    <w:basedOn w:val="a0"/>
    <w:rsid w:val="009E4112"/>
  </w:style>
  <w:style w:type="table" w:styleId="ae">
    <w:name w:val="Table Grid"/>
    <w:basedOn w:val="a1"/>
    <w:uiPriority w:val="99"/>
    <w:rsid w:val="009E1AA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156DE-A861-4A4A-B6A1-A7B1CE1B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11779</Words>
  <Characters>6715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Kateryna</cp:lastModifiedBy>
  <cp:revision>4</cp:revision>
  <cp:lastPrinted>2019-06-10T09:30:00Z</cp:lastPrinted>
  <dcterms:created xsi:type="dcterms:W3CDTF">2019-08-28T13:29:00Z</dcterms:created>
  <dcterms:modified xsi:type="dcterms:W3CDTF">2019-09-03T08:20:00Z</dcterms:modified>
</cp:coreProperties>
</file>