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F" w:rsidRDefault="00E356CF" w:rsidP="00E35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6CF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Pr="00E356CF">
        <w:rPr>
          <w:rFonts w:ascii="Times New Roman" w:hAnsi="Times New Roman" w:cs="Times New Roman"/>
          <w:b/>
          <w:sz w:val="28"/>
          <w:szCs w:val="28"/>
        </w:rPr>
        <w:t xml:space="preserve"> засідання «за круглим столом» на тему: «Антикорупційна програма Державної служби морського та річкового транспорту України»</w:t>
      </w:r>
    </w:p>
    <w:p w:rsidR="00E356CF" w:rsidRPr="00AA2019" w:rsidRDefault="00E356CF" w:rsidP="00E356CF">
      <w:pPr>
        <w:jc w:val="center"/>
        <w:rPr>
          <w:rFonts w:ascii="Times New Roman" w:hAnsi="Times New Roman" w:cs="Times New Roman"/>
          <w:b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6CF" w:rsidTr="00DB4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E356CF" w:rsidRPr="00955AFC" w:rsidRDefault="00955AFC" w:rsidP="00E356C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A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час</w:t>
            </w:r>
            <w:r w:rsidRPr="00955AF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</w:p>
          <w:p w:rsidR="00955AFC" w:rsidRPr="00DB4CAB" w:rsidRDefault="00955AFC" w:rsidP="00E356CF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CAB">
              <w:rPr>
                <w:rFonts w:ascii="Times New Roman" w:hAnsi="Times New Roman" w:cs="Times New Roman"/>
                <w:b w:val="0"/>
                <w:sz w:val="28"/>
                <w:szCs w:val="28"/>
              </w:rPr>
              <w:t>19 жовтня 2018 року,  10.00 год.</w:t>
            </w:r>
          </w:p>
        </w:tc>
        <w:tc>
          <w:tcPr>
            <w:tcW w:w="4673" w:type="dxa"/>
          </w:tcPr>
          <w:p w:rsidR="00E356CF" w:rsidRPr="00955AFC" w:rsidRDefault="00955AFC" w:rsidP="00AA2019">
            <w:pPr>
              <w:ind w:left="5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55AFC"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  <w:p w:rsidR="00955AFC" w:rsidRPr="00DB4CAB" w:rsidRDefault="00955AFC" w:rsidP="00AA2019">
            <w:pPr>
              <w:ind w:left="5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C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Преображенська, 25,  3 поверх, </w:t>
            </w:r>
            <w:r w:rsidRPr="00DB4CA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proofErr w:type="spellStart"/>
            <w:r w:rsidRPr="00DB4CAB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Pr="00DB4CAB">
              <w:rPr>
                <w:rFonts w:ascii="Times New Roman" w:hAnsi="Times New Roman" w:cs="Times New Roman"/>
                <w:b w:val="0"/>
                <w:sz w:val="28"/>
                <w:szCs w:val="28"/>
              </w:rPr>
              <w:t>. 312</w:t>
            </w:r>
          </w:p>
        </w:tc>
      </w:tr>
    </w:tbl>
    <w:p w:rsidR="00955AFC" w:rsidRPr="00E356CF" w:rsidRDefault="00955AFC" w:rsidP="00E356C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55AFC" w:rsidRPr="00955AFC" w:rsidRDefault="00955AFC" w:rsidP="00955AFC">
      <w:pPr>
        <w:rPr>
          <w:rFonts w:ascii="Times New Roman" w:hAnsi="Times New Roman" w:cs="Times New Roman"/>
          <w:b/>
          <w:sz w:val="28"/>
          <w:szCs w:val="28"/>
        </w:rPr>
      </w:pPr>
      <w:r w:rsidRPr="00955AFC"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4B2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</w:t>
      </w:r>
      <w:r w:rsidR="00AA201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А., перший заступник Голови </w:t>
      </w:r>
      <w:r w:rsidRPr="009714B2">
        <w:rPr>
          <w:rFonts w:ascii="Times New Roman" w:hAnsi="Times New Roman" w:cs="Times New Roman"/>
          <w:sz w:val="28"/>
          <w:szCs w:val="28"/>
        </w:rPr>
        <w:t>Державної служби морського та річкового транспорту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Балибердін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Д. О., заступник Голови Державної служби морського та річкового транспорту України</w:t>
      </w:r>
      <w:r w:rsidR="009714B2">
        <w:rPr>
          <w:rFonts w:ascii="Times New Roman" w:hAnsi="Times New Roman" w:cs="Times New Roman"/>
          <w:sz w:val="28"/>
          <w:szCs w:val="28"/>
        </w:rPr>
        <w:t>;</w:t>
      </w:r>
    </w:p>
    <w:p w:rsidR="009714B2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Фотінюк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директор Департаменту </w:t>
      </w:r>
      <w:r w:rsidRPr="009714B2">
        <w:rPr>
          <w:rFonts w:ascii="Times New Roman" w:hAnsi="Times New Roman" w:cs="Times New Roman"/>
          <w:sz w:val="28"/>
          <w:szCs w:val="28"/>
        </w:rPr>
        <w:t>державного нагляду та контролю за безпекою на морському та річковому транспорті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B2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Брацейко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С. М.,</w:t>
      </w:r>
      <w:r>
        <w:rPr>
          <w:rFonts w:ascii="Times New Roman" w:hAnsi="Times New Roman" w:cs="Times New Roman"/>
          <w:sz w:val="28"/>
          <w:szCs w:val="28"/>
        </w:rPr>
        <w:t xml:space="preserve"> директор Департаменту надання адміністративних послуг</w:t>
      </w:r>
      <w:r w:rsidRPr="00955AFC">
        <w:rPr>
          <w:rFonts w:ascii="Times New Roman" w:hAnsi="Times New Roman" w:cs="Times New Roman"/>
          <w:sz w:val="28"/>
          <w:szCs w:val="28"/>
        </w:rPr>
        <w:t>;</w:t>
      </w:r>
    </w:p>
    <w:p w:rsidR="009714B2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r w:rsidRPr="00955AFC">
        <w:rPr>
          <w:rFonts w:ascii="Times New Roman" w:hAnsi="Times New Roman" w:cs="Times New Roman"/>
          <w:sz w:val="28"/>
          <w:szCs w:val="28"/>
        </w:rPr>
        <w:t xml:space="preserve">Ситник С. Г., заступник директора Департаменту – начальник відділу нормативних актів Департаменту правового забезпечення та міжнародних відносин; </w:t>
      </w:r>
    </w:p>
    <w:p w:rsidR="00955AFC" w:rsidRP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r w:rsidRPr="00955AFC">
        <w:rPr>
          <w:rFonts w:ascii="Times New Roman" w:hAnsi="Times New Roman" w:cs="Times New Roman"/>
          <w:sz w:val="28"/>
          <w:szCs w:val="28"/>
        </w:rPr>
        <w:t>Василенко В. Л., начальник Управління організації роботи та документообігу;</w:t>
      </w:r>
    </w:p>
    <w:p w:rsidR="00955AFC" w:rsidRPr="00955AFC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r w:rsidRPr="00955AFC">
        <w:rPr>
          <w:rFonts w:ascii="Times New Roman" w:hAnsi="Times New Roman" w:cs="Times New Roman"/>
          <w:sz w:val="28"/>
          <w:szCs w:val="28"/>
        </w:rPr>
        <w:t>Кулага Ю. В., завідувач Сектору матеріально-технічного забезпечення Управління фінансово-економічного планування, 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4B2" w:rsidRDefault="009714B2" w:rsidP="00955AFC">
      <w:pPr>
        <w:jc w:val="both"/>
        <w:rPr>
          <w:rFonts w:ascii="Times New Roman" w:hAnsi="Times New Roman" w:cs="Times New Roman"/>
          <w:sz w:val="28"/>
          <w:szCs w:val="28"/>
        </w:rPr>
      </w:pPr>
      <w:r w:rsidRPr="00955AFC">
        <w:rPr>
          <w:rFonts w:ascii="Times New Roman" w:hAnsi="Times New Roman" w:cs="Times New Roman"/>
          <w:sz w:val="28"/>
          <w:szCs w:val="28"/>
        </w:rPr>
        <w:t>Ворона Ю. М., начальник відділу баз даних та програмного забезпечення Департаменту надання адміністративних послуг;</w:t>
      </w:r>
    </w:p>
    <w:p w:rsidR="00955AFC" w:rsidRP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r w:rsidRPr="00955AFC">
        <w:rPr>
          <w:rFonts w:ascii="Times New Roman" w:hAnsi="Times New Roman" w:cs="Times New Roman"/>
          <w:sz w:val="28"/>
          <w:szCs w:val="28"/>
        </w:rPr>
        <w:t>Ченчик А. М., начальник відділу контролю за забезпеченням безпеки судноплавства Департаменту державного нагляду та контролю за безпекою на морському та річковому транспорті;</w:t>
      </w:r>
    </w:p>
    <w:p w:rsidR="00955AFC" w:rsidRP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Ветлинська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О. В., завідувач сектору взаємодії з громадськістю та роботи зі ЗМІ;</w:t>
      </w:r>
    </w:p>
    <w:p w:rsidR="00955AFC" w:rsidRP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О. П., заступник начальника Подільсько-Карпатського міжрегіонального управління – відрядження.</w:t>
      </w:r>
    </w:p>
    <w:p w:rsidR="00955AFC" w:rsidRPr="00955AFC" w:rsidRDefault="00955AFC" w:rsidP="00955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Терехова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П. О., головний спеціаліст відділу державної служби Управління персоналом.</w:t>
      </w:r>
    </w:p>
    <w:p w:rsidR="009714B2" w:rsidRDefault="009714B2" w:rsidP="00971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FC"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 w:rsidRPr="00955AFC">
        <w:rPr>
          <w:rFonts w:ascii="Times New Roman" w:hAnsi="Times New Roman" w:cs="Times New Roman"/>
          <w:sz w:val="28"/>
          <w:szCs w:val="28"/>
        </w:rPr>
        <w:t xml:space="preserve"> І. А., головний спеціаліст Сектору з питань запобігання та виявлення корупції;</w:t>
      </w:r>
    </w:p>
    <w:p w:rsidR="009714B2" w:rsidRDefault="009714B2" w:rsidP="0097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О. О.,</w:t>
      </w:r>
      <w:r w:rsidRPr="009714B2">
        <w:rPr>
          <w:rFonts w:ascii="Times New Roman" w:hAnsi="Times New Roman" w:cs="Times New Roman"/>
          <w:sz w:val="28"/>
          <w:szCs w:val="28"/>
        </w:rPr>
        <w:t xml:space="preserve"> головний спеціаліст Сектору з питань запобігання та виявлення корупції;</w:t>
      </w:r>
    </w:p>
    <w:p w:rsidR="009714B2" w:rsidRPr="00955AFC" w:rsidRDefault="009714B2" w:rsidP="00971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Прокофʼєва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О.,</w:t>
      </w:r>
      <w:r w:rsidRPr="009714B2">
        <w:rPr>
          <w:rFonts w:ascii="Times New Roman" w:hAnsi="Times New Roman" w:cs="Times New Roman"/>
          <w:sz w:val="28"/>
          <w:szCs w:val="28"/>
        </w:rPr>
        <w:t xml:space="preserve"> головний спеціаліст Сектору з питань за</w:t>
      </w:r>
      <w:r>
        <w:rPr>
          <w:rFonts w:ascii="Times New Roman" w:hAnsi="Times New Roman" w:cs="Times New Roman"/>
          <w:sz w:val="28"/>
          <w:szCs w:val="28"/>
        </w:rPr>
        <w:t>побігання та виявлення корупції.</w:t>
      </w:r>
    </w:p>
    <w:p w:rsidR="00955AFC" w:rsidRDefault="00955AFC">
      <w:pPr>
        <w:rPr>
          <w:rFonts w:ascii="Times New Roman" w:hAnsi="Times New Roman" w:cs="Times New Roman"/>
          <w:sz w:val="28"/>
          <w:szCs w:val="28"/>
        </w:rPr>
      </w:pPr>
    </w:p>
    <w:p w:rsidR="009714B2" w:rsidRPr="002A08F5" w:rsidRDefault="009714B2">
      <w:pPr>
        <w:rPr>
          <w:rFonts w:ascii="Times New Roman" w:hAnsi="Times New Roman" w:cs="Times New Roman"/>
          <w:b/>
          <w:sz w:val="28"/>
          <w:szCs w:val="28"/>
        </w:rPr>
      </w:pPr>
      <w:r w:rsidRPr="002A08F5">
        <w:rPr>
          <w:rFonts w:ascii="Times New Roman" w:hAnsi="Times New Roman" w:cs="Times New Roman"/>
          <w:b/>
          <w:sz w:val="28"/>
          <w:szCs w:val="28"/>
        </w:rPr>
        <w:t>Порядок денний.</w:t>
      </w:r>
    </w:p>
    <w:p w:rsidR="009714B2" w:rsidRDefault="009714B2" w:rsidP="00A7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Антикорупційної програми Державної служби морського та річкового транспорту України на 2018 рік.</w:t>
      </w:r>
    </w:p>
    <w:p w:rsidR="002A08F5" w:rsidRDefault="009714B2">
      <w:pPr>
        <w:rPr>
          <w:rFonts w:ascii="Times New Roman" w:hAnsi="Times New Roman" w:cs="Times New Roman"/>
          <w:b/>
          <w:sz w:val="28"/>
          <w:szCs w:val="28"/>
        </w:rPr>
      </w:pPr>
      <w:r w:rsidRPr="002A08F5">
        <w:rPr>
          <w:rFonts w:ascii="Times New Roman" w:hAnsi="Times New Roman" w:cs="Times New Roman"/>
          <w:b/>
          <w:sz w:val="28"/>
          <w:szCs w:val="28"/>
        </w:rPr>
        <w:lastRenderedPageBreak/>
        <w:t>Слухали:</w:t>
      </w:r>
    </w:p>
    <w:p w:rsidR="00B57295" w:rsidRDefault="00B57295" w:rsidP="00B5729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95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7295">
        <w:rPr>
          <w:rFonts w:ascii="Times New Roman" w:hAnsi="Times New Roman" w:cs="Times New Roman"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295">
        <w:rPr>
          <w:rFonts w:ascii="Times New Roman" w:hAnsi="Times New Roman" w:cs="Times New Roman"/>
          <w:sz w:val="28"/>
          <w:szCs w:val="28"/>
        </w:rPr>
        <w:t xml:space="preserve"> Голови Державної служби морського та річкового транспорту України </w:t>
      </w:r>
      <w:proofErr w:type="spellStart"/>
      <w:r w:rsidRPr="00DB4CAB">
        <w:rPr>
          <w:rFonts w:ascii="Times New Roman" w:hAnsi="Times New Roman" w:cs="Times New Roman"/>
          <w:b/>
          <w:sz w:val="28"/>
          <w:szCs w:val="28"/>
        </w:rPr>
        <w:t>Барінова</w:t>
      </w:r>
      <w:proofErr w:type="spellEnd"/>
      <w:r w:rsidRPr="00DB4CAB">
        <w:rPr>
          <w:rFonts w:ascii="Times New Roman" w:hAnsi="Times New Roman" w:cs="Times New Roman"/>
          <w:b/>
          <w:sz w:val="28"/>
          <w:szCs w:val="28"/>
        </w:rPr>
        <w:t xml:space="preserve"> Д. А.</w:t>
      </w:r>
      <w:r>
        <w:rPr>
          <w:rFonts w:ascii="Times New Roman" w:hAnsi="Times New Roman" w:cs="Times New Roman"/>
          <w:sz w:val="28"/>
          <w:szCs w:val="28"/>
        </w:rPr>
        <w:t xml:space="preserve">, який привітав учасників «круглого столу», зазначивши, що це засідання підсумовує перший етап реалізації державної антикорупційної політики у новоствореному органі виконавчої влади − </w:t>
      </w:r>
      <w:r w:rsidRPr="00B57295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B5729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57295">
        <w:rPr>
          <w:rFonts w:ascii="Times New Roman" w:hAnsi="Times New Roman" w:cs="Times New Roman"/>
          <w:sz w:val="28"/>
          <w:szCs w:val="28"/>
        </w:rPr>
        <w:t xml:space="preserve"> морського та річкового транспорту України</w:t>
      </w:r>
      <w:r>
        <w:rPr>
          <w:rFonts w:ascii="Times New Roman" w:hAnsi="Times New Roman" w:cs="Times New Roman"/>
          <w:sz w:val="28"/>
          <w:szCs w:val="28"/>
        </w:rPr>
        <w:t xml:space="preserve"> (далі – Морськ</w:t>
      </w:r>
      <w:r w:rsidR="00AA20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AA20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Зауважив, що подолання корупції є пріоритетом у процесі розбудови нашої держави. Тому вкрай важливо саме на </w:t>
      </w:r>
      <w:r w:rsidR="00DB4CAB">
        <w:rPr>
          <w:rFonts w:ascii="Times New Roman" w:hAnsi="Times New Roman" w:cs="Times New Roman"/>
          <w:sz w:val="28"/>
          <w:szCs w:val="28"/>
        </w:rPr>
        <w:t>перших кроках функціонування Морської адміністрації створити ефективну, дієву систему запобігання і виявлення корупції, а запорукою досягнення конкретних результатів на цьому напрямі  і є створення Антикорупційної програми.</w:t>
      </w:r>
    </w:p>
    <w:p w:rsidR="00DB4CAB" w:rsidRDefault="00DB4CAB" w:rsidP="00B5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B2" w:rsidRDefault="009714B2" w:rsidP="00A71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голову Комісії з оцінки корупційних ризиків, заступника Голови Морської адміністрації </w:t>
      </w:r>
      <w:proofErr w:type="spellStart"/>
      <w:r w:rsidRPr="003A1F7C">
        <w:rPr>
          <w:rFonts w:ascii="Times New Roman" w:hAnsi="Times New Roman" w:cs="Times New Roman"/>
          <w:b/>
          <w:sz w:val="28"/>
          <w:szCs w:val="28"/>
        </w:rPr>
        <w:t>Балибердіна</w:t>
      </w:r>
      <w:proofErr w:type="spellEnd"/>
      <w:r w:rsidRPr="003A1F7C">
        <w:rPr>
          <w:rFonts w:ascii="Times New Roman" w:hAnsi="Times New Roman" w:cs="Times New Roman"/>
          <w:b/>
          <w:sz w:val="28"/>
          <w:szCs w:val="28"/>
        </w:rPr>
        <w:t xml:space="preserve"> Д. О.</w:t>
      </w:r>
      <w:r w:rsidR="002A08F5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2A08F5" w:rsidRPr="002A08F5">
        <w:rPr>
          <w:rFonts w:ascii="Times New Roman" w:hAnsi="Times New Roman" w:cs="Times New Roman"/>
          <w:sz w:val="28"/>
          <w:szCs w:val="28"/>
        </w:rPr>
        <w:t xml:space="preserve">нагадав про загальну відомчу політику Морської адміністрації щодо запобігання і протидії корупції в апараті Морської адміністрації та її міжрегіональних управліннях, повідомив мету Антикорупційної програми та результати роботи Комісії з оцінки корупційних ризиків у Державній службі морського </w:t>
      </w:r>
      <w:r w:rsidR="00A71FA7">
        <w:rPr>
          <w:rFonts w:ascii="Times New Roman" w:hAnsi="Times New Roman" w:cs="Times New Roman"/>
          <w:sz w:val="28"/>
          <w:szCs w:val="28"/>
        </w:rPr>
        <w:t>та річкового транспорту України,</w:t>
      </w:r>
      <w:r w:rsidR="006E475C">
        <w:rPr>
          <w:rFonts w:ascii="Times New Roman" w:hAnsi="Times New Roman" w:cs="Times New Roman"/>
          <w:sz w:val="28"/>
          <w:szCs w:val="28"/>
        </w:rPr>
        <w:t xml:space="preserve"> зокрема </w:t>
      </w:r>
      <w:r w:rsidR="00A71FA7">
        <w:rPr>
          <w:rFonts w:ascii="Times New Roman" w:hAnsi="Times New Roman" w:cs="Times New Roman"/>
          <w:sz w:val="28"/>
          <w:szCs w:val="28"/>
        </w:rPr>
        <w:t>розповів про роботу Комісії з оцінки корупційних ризиків протягом вересня-жовтня</w:t>
      </w:r>
      <w:r w:rsidR="00681407">
        <w:rPr>
          <w:rFonts w:ascii="Times New Roman" w:hAnsi="Times New Roman" w:cs="Times New Roman"/>
          <w:sz w:val="28"/>
          <w:szCs w:val="28"/>
        </w:rPr>
        <w:t>, зазначивши, що висновки Комісії ґрунтуються, в основному, на результатах аналізу нормативно-правових</w:t>
      </w:r>
      <w:r w:rsidR="006E475C">
        <w:rPr>
          <w:rFonts w:ascii="Times New Roman" w:hAnsi="Times New Roman" w:cs="Times New Roman"/>
          <w:sz w:val="28"/>
          <w:szCs w:val="28"/>
        </w:rPr>
        <w:t xml:space="preserve"> актів</w:t>
      </w:r>
      <w:r w:rsidR="00681407">
        <w:rPr>
          <w:rFonts w:ascii="Times New Roman" w:hAnsi="Times New Roman" w:cs="Times New Roman"/>
          <w:sz w:val="28"/>
          <w:szCs w:val="28"/>
        </w:rPr>
        <w:t xml:space="preserve"> та внутрішніх організаційно-розпорядчих документів щодо діяльності Морської адміністрації</w:t>
      </w:r>
      <w:r w:rsidR="00430BEF">
        <w:rPr>
          <w:rFonts w:ascii="Times New Roman" w:hAnsi="Times New Roman" w:cs="Times New Roman"/>
          <w:sz w:val="28"/>
          <w:szCs w:val="28"/>
        </w:rPr>
        <w:t>.</w:t>
      </w:r>
      <w:r w:rsidR="000D337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0D337F">
        <w:rPr>
          <w:rFonts w:ascii="Times New Roman" w:hAnsi="Times New Roman" w:cs="Times New Roman"/>
          <w:sz w:val="28"/>
          <w:szCs w:val="28"/>
        </w:rPr>
        <w:t>Балибердін</w:t>
      </w:r>
      <w:proofErr w:type="spellEnd"/>
      <w:r w:rsidR="000D337F">
        <w:rPr>
          <w:rFonts w:ascii="Times New Roman" w:hAnsi="Times New Roman" w:cs="Times New Roman"/>
          <w:sz w:val="28"/>
          <w:szCs w:val="28"/>
        </w:rPr>
        <w:t xml:space="preserve"> Д. О. запропонував під час обговорення виявлених ризиків та запропонованих заходів щодо їх усунення </w:t>
      </w:r>
      <w:r w:rsidR="006E475C">
        <w:rPr>
          <w:rFonts w:ascii="Times New Roman" w:hAnsi="Times New Roman" w:cs="Times New Roman"/>
          <w:sz w:val="28"/>
          <w:szCs w:val="28"/>
        </w:rPr>
        <w:t>висловлювати пропозиції з точки зору їх практичної реалізації.</w:t>
      </w:r>
    </w:p>
    <w:p w:rsidR="00DB4CAB" w:rsidRDefault="00DB4CAB" w:rsidP="00A71F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75C" w:rsidRPr="00F56F2B" w:rsidRDefault="006E475C" w:rsidP="00A71F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F2B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D82BF9" w:rsidRDefault="00F56F2B" w:rsidP="00A71F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31">
        <w:rPr>
          <w:rFonts w:ascii="Times New Roman" w:hAnsi="Times New Roman" w:cs="Times New Roman"/>
          <w:b/>
          <w:sz w:val="28"/>
          <w:szCs w:val="28"/>
        </w:rPr>
        <w:t>Фотінюк</w:t>
      </w:r>
      <w:proofErr w:type="spellEnd"/>
      <w:r w:rsidR="00844031" w:rsidRPr="00844031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86F">
        <w:rPr>
          <w:rFonts w:ascii="Times New Roman" w:hAnsi="Times New Roman" w:cs="Times New Roman"/>
          <w:sz w:val="28"/>
          <w:szCs w:val="28"/>
        </w:rPr>
        <w:t xml:space="preserve">підтримавши </w:t>
      </w:r>
      <w:r w:rsidR="00D9186F" w:rsidRPr="00D9186F">
        <w:rPr>
          <w:rFonts w:ascii="Times New Roman" w:hAnsi="Times New Roman" w:cs="Times New Roman"/>
          <w:sz w:val="28"/>
          <w:szCs w:val="28"/>
        </w:rPr>
        <w:t>Антикорупційн</w:t>
      </w:r>
      <w:r w:rsidR="00D9186F">
        <w:rPr>
          <w:rFonts w:ascii="Times New Roman" w:hAnsi="Times New Roman" w:cs="Times New Roman"/>
          <w:sz w:val="28"/>
          <w:szCs w:val="28"/>
        </w:rPr>
        <w:t>у</w:t>
      </w:r>
      <w:r w:rsidR="00D9186F" w:rsidRPr="00D9186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D9186F">
        <w:rPr>
          <w:rFonts w:ascii="Times New Roman" w:hAnsi="Times New Roman" w:cs="Times New Roman"/>
          <w:sz w:val="28"/>
          <w:szCs w:val="28"/>
        </w:rPr>
        <w:t>у</w:t>
      </w:r>
      <w:r w:rsidR="00D9186F" w:rsidRPr="00D9186F">
        <w:rPr>
          <w:rFonts w:ascii="Times New Roman" w:hAnsi="Times New Roman" w:cs="Times New Roman"/>
          <w:sz w:val="28"/>
          <w:szCs w:val="28"/>
        </w:rPr>
        <w:t xml:space="preserve"> Морської адміністрації на 2018 рік</w:t>
      </w:r>
      <w:r w:rsidR="00D9186F">
        <w:rPr>
          <w:rFonts w:ascii="Times New Roman" w:hAnsi="Times New Roman" w:cs="Times New Roman"/>
          <w:sz w:val="28"/>
          <w:szCs w:val="28"/>
        </w:rPr>
        <w:t>,</w:t>
      </w:r>
      <w:r w:rsidR="006E475C" w:rsidRPr="00D9186F">
        <w:rPr>
          <w:rFonts w:ascii="Times New Roman" w:hAnsi="Times New Roman" w:cs="Times New Roman"/>
          <w:sz w:val="28"/>
          <w:szCs w:val="28"/>
        </w:rPr>
        <w:t xml:space="preserve"> </w:t>
      </w:r>
      <w:r w:rsidR="006E475C">
        <w:rPr>
          <w:rFonts w:ascii="Times New Roman" w:hAnsi="Times New Roman" w:cs="Times New Roman"/>
          <w:sz w:val="28"/>
          <w:szCs w:val="28"/>
        </w:rPr>
        <w:t xml:space="preserve">зауважив, що </w:t>
      </w:r>
      <w:r w:rsidR="00D9186F">
        <w:rPr>
          <w:rFonts w:ascii="Times New Roman" w:hAnsi="Times New Roman" w:cs="Times New Roman"/>
          <w:sz w:val="28"/>
          <w:szCs w:val="28"/>
        </w:rPr>
        <w:t xml:space="preserve">вона </w:t>
      </w:r>
      <w:r w:rsidR="006E475C">
        <w:rPr>
          <w:rFonts w:ascii="Times New Roman" w:hAnsi="Times New Roman" w:cs="Times New Roman"/>
          <w:sz w:val="28"/>
          <w:szCs w:val="28"/>
        </w:rPr>
        <w:t xml:space="preserve">передбачає досить конкретні завдання і заходи, спрямовані на забезпечення реалізації державної антикорупційної політики в Морській адміністрації. Також </w:t>
      </w:r>
      <w:r w:rsidR="00D82BF9">
        <w:rPr>
          <w:rFonts w:ascii="Times New Roman" w:hAnsi="Times New Roman" w:cs="Times New Roman"/>
          <w:sz w:val="28"/>
          <w:szCs w:val="28"/>
        </w:rPr>
        <w:t xml:space="preserve">звернув увагу на те, що до кінця року контролюючі органи мають перейти на прозору, </w:t>
      </w:r>
      <w:proofErr w:type="spellStart"/>
      <w:r w:rsidR="00D82BF9">
        <w:rPr>
          <w:rFonts w:ascii="Times New Roman" w:hAnsi="Times New Roman" w:cs="Times New Roman"/>
          <w:sz w:val="28"/>
          <w:szCs w:val="28"/>
        </w:rPr>
        <w:t>ризикоорієнтовану</w:t>
      </w:r>
      <w:proofErr w:type="spellEnd"/>
      <w:r w:rsidR="00D82BF9">
        <w:rPr>
          <w:rFonts w:ascii="Times New Roman" w:hAnsi="Times New Roman" w:cs="Times New Roman"/>
          <w:sz w:val="28"/>
          <w:szCs w:val="28"/>
        </w:rPr>
        <w:t xml:space="preserve"> модель здійснення державного нагляду (контролю), коли моніторингу підлягатимуть лише галу </w:t>
      </w:r>
      <w:r w:rsidR="00D9186F">
        <w:rPr>
          <w:rFonts w:ascii="Times New Roman" w:hAnsi="Times New Roman" w:cs="Times New Roman"/>
          <w:sz w:val="28"/>
          <w:szCs w:val="28"/>
        </w:rPr>
        <w:t>або випадки</w:t>
      </w:r>
      <w:r w:rsidR="00D82BF9">
        <w:rPr>
          <w:rFonts w:ascii="Times New Roman" w:hAnsi="Times New Roman" w:cs="Times New Roman"/>
          <w:sz w:val="28"/>
          <w:szCs w:val="28"/>
        </w:rPr>
        <w:t>, що вимагають посиленої уваги.</w:t>
      </w:r>
    </w:p>
    <w:p w:rsidR="00DB4CAB" w:rsidRDefault="00DB4CAB" w:rsidP="006C6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9B" w:rsidRDefault="00D82BF9" w:rsidP="006C6D23">
      <w:pPr>
        <w:jc w:val="both"/>
        <w:rPr>
          <w:rFonts w:ascii="Times New Roman" w:hAnsi="Times New Roman" w:cs="Times New Roman"/>
          <w:sz w:val="28"/>
          <w:szCs w:val="28"/>
        </w:rPr>
      </w:pPr>
      <w:r w:rsidRPr="00F56F2B">
        <w:rPr>
          <w:rFonts w:ascii="Times New Roman" w:hAnsi="Times New Roman" w:cs="Times New Roman"/>
          <w:b/>
          <w:sz w:val="28"/>
          <w:szCs w:val="28"/>
        </w:rPr>
        <w:t>Ченчик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5C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>
        <w:rPr>
          <w:rFonts w:ascii="Times New Roman" w:hAnsi="Times New Roman" w:cs="Times New Roman"/>
          <w:sz w:val="28"/>
          <w:szCs w:val="28"/>
        </w:rPr>
        <w:t xml:space="preserve">визначені ризики у сфері нагляду та контролю є актуальними, і визначались саме з урахуванням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ризикоорієнтованої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моделі </w:t>
      </w:r>
      <w:r w:rsidR="00E23CD9">
        <w:rPr>
          <w:rFonts w:ascii="Times New Roman" w:hAnsi="Times New Roman" w:cs="Times New Roman"/>
          <w:sz w:val="28"/>
          <w:szCs w:val="28"/>
        </w:rPr>
        <w:t>системи перевірок. Проте необхідно усвідомлювати, що критерії ризику треба вдосконалювати таким чином, щоб вони дійсно відповідали реальній практиці. Запропонував у подальшому спрямувати зусилля  на більш ретельному аналізі чинного законодавства, яке регламентує діяльність у сфері державного нагляду</w:t>
      </w:r>
      <w:r w:rsidR="001F5071">
        <w:rPr>
          <w:rFonts w:ascii="Times New Roman" w:hAnsi="Times New Roman" w:cs="Times New Roman"/>
          <w:sz w:val="28"/>
          <w:szCs w:val="28"/>
        </w:rPr>
        <w:t>,</w:t>
      </w:r>
      <w:r w:rsidR="00E23CD9">
        <w:rPr>
          <w:rFonts w:ascii="Times New Roman" w:hAnsi="Times New Roman" w:cs="Times New Roman"/>
          <w:sz w:val="28"/>
          <w:szCs w:val="28"/>
        </w:rPr>
        <w:t xml:space="preserve"> та впровадження в Морській адміністрації </w:t>
      </w:r>
      <w:proofErr w:type="spellStart"/>
      <w:r w:rsidR="00E23CD9">
        <w:rPr>
          <w:rFonts w:ascii="Times New Roman" w:hAnsi="Times New Roman" w:cs="Times New Roman"/>
          <w:sz w:val="28"/>
          <w:szCs w:val="28"/>
        </w:rPr>
        <w:lastRenderedPageBreak/>
        <w:t>ризикоорієнтованої</w:t>
      </w:r>
      <w:proofErr w:type="spellEnd"/>
      <w:r w:rsidR="00E23CD9">
        <w:rPr>
          <w:rFonts w:ascii="Times New Roman" w:hAnsi="Times New Roman" w:cs="Times New Roman"/>
          <w:sz w:val="28"/>
          <w:szCs w:val="28"/>
        </w:rPr>
        <w:t xml:space="preserve"> системи перевірок.</w:t>
      </w:r>
      <w:r w:rsidR="00D9186F">
        <w:rPr>
          <w:rFonts w:ascii="Times New Roman" w:hAnsi="Times New Roman" w:cs="Times New Roman"/>
          <w:sz w:val="28"/>
          <w:szCs w:val="28"/>
        </w:rPr>
        <w:t xml:space="preserve"> Висловився на підтримку </w:t>
      </w:r>
      <w:r w:rsidR="00D9186F" w:rsidRPr="00D9186F">
        <w:rPr>
          <w:rFonts w:ascii="Times New Roman" w:hAnsi="Times New Roman" w:cs="Times New Roman"/>
          <w:sz w:val="28"/>
          <w:szCs w:val="28"/>
        </w:rPr>
        <w:t>Антикорупційн</w:t>
      </w:r>
      <w:r w:rsidR="00D9186F">
        <w:rPr>
          <w:rFonts w:ascii="Times New Roman" w:hAnsi="Times New Roman" w:cs="Times New Roman"/>
          <w:sz w:val="28"/>
          <w:szCs w:val="28"/>
        </w:rPr>
        <w:t>ої програми</w:t>
      </w:r>
      <w:r w:rsidR="00D9186F" w:rsidRPr="00D9186F">
        <w:rPr>
          <w:rFonts w:ascii="Times New Roman" w:hAnsi="Times New Roman" w:cs="Times New Roman"/>
          <w:sz w:val="28"/>
          <w:szCs w:val="28"/>
        </w:rPr>
        <w:t xml:space="preserve"> Морської адміністрації на 2018 рік</w:t>
      </w:r>
      <w:r w:rsidR="00D9186F">
        <w:rPr>
          <w:rFonts w:ascii="Times New Roman" w:hAnsi="Times New Roman" w:cs="Times New Roman"/>
          <w:sz w:val="28"/>
          <w:szCs w:val="28"/>
        </w:rPr>
        <w:t>.</w:t>
      </w:r>
    </w:p>
    <w:p w:rsidR="00DB4CAB" w:rsidRDefault="00DB4CAB" w:rsidP="006C6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9B" w:rsidRDefault="006C6D23" w:rsidP="006C6D23">
      <w:pPr>
        <w:jc w:val="both"/>
        <w:rPr>
          <w:rFonts w:ascii="Times New Roman" w:hAnsi="Times New Roman" w:cs="Times New Roman"/>
          <w:sz w:val="28"/>
          <w:szCs w:val="28"/>
        </w:rPr>
      </w:pPr>
      <w:r w:rsidRPr="00844031">
        <w:rPr>
          <w:rFonts w:ascii="Times New Roman" w:hAnsi="Times New Roman" w:cs="Times New Roman"/>
          <w:b/>
          <w:sz w:val="28"/>
          <w:szCs w:val="28"/>
        </w:rPr>
        <w:t>Ворона Ю. М.,</w:t>
      </w:r>
      <w:r>
        <w:rPr>
          <w:rFonts w:ascii="Times New Roman" w:hAnsi="Times New Roman" w:cs="Times New Roman"/>
          <w:sz w:val="28"/>
          <w:szCs w:val="28"/>
        </w:rPr>
        <w:t xml:space="preserve"> зазначила, що за </w:t>
      </w:r>
      <w:r w:rsidRPr="006C6D23">
        <w:rPr>
          <w:rFonts w:ascii="Times New Roman" w:hAnsi="Times New Roman" w:cs="Times New Roman"/>
          <w:sz w:val="28"/>
          <w:szCs w:val="28"/>
        </w:rPr>
        <w:t xml:space="preserve"> результатами оцінки корупційних ризиків у діяльності Морської адміністрації з’ясовано, що найбільш вразливими сферами є: надання адміністративних послуг, управління фінансами та матеріальними ресурсами, управління персоналом, проведення процедур закупівель та здійснення контрольно-наглядових функцій.</w:t>
      </w:r>
      <w:r w:rsidR="0019579B">
        <w:rPr>
          <w:rFonts w:ascii="Times New Roman" w:hAnsi="Times New Roman" w:cs="Times New Roman"/>
          <w:sz w:val="28"/>
          <w:szCs w:val="28"/>
        </w:rPr>
        <w:t xml:space="preserve"> </w:t>
      </w:r>
      <w:r w:rsidRPr="006C6D23">
        <w:rPr>
          <w:rFonts w:ascii="Times New Roman" w:hAnsi="Times New Roman" w:cs="Times New Roman"/>
          <w:sz w:val="28"/>
          <w:szCs w:val="28"/>
        </w:rPr>
        <w:t>Одним з найбільших корупційних ризиків у сфері надання адміністративних послуг є можливість (а часто – вимушеність) особистого спілкування (контакту) приватної особи – споживача адміністративної послуги з посадовою особою, яка надає адміністративну послугу</w:t>
      </w:r>
      <w:r w:rsidR="0019579B">
        <w:rPr>
          <w:rFonts w:ascii="Times New Roman" w:hAnsi="Times New Roman" w:cs="Times New Roman"/>
          <w:sz w:val="28"/>
          <w:szCs w:val="28"/>
        </w:rPr>
        <w:t>.</w:t>
      </w:r>
    </w:p>
    <w:p w:rsidR="00941167" w:rsidRDefault="006C6D23" w:rsidP="006C6D23">
      <w:pPr>
        <w:jc w:val="both"/>
        <w:rPr>
          <w:rFonts w:ascii="Times New Roman" w:hAnsi="Times New Roman" w:cs="Times New Roman"/>
          <w:sz w:val="28"/>
          <w:szCs w:val="28"/>
        </w:rPr>
      </w:pPr>
      <w:r w:rsidRPr="006C6D23">
        <w:rPr>
          <w:rFonts w:ascii="Times New Roman" w:hAnsi="Times New Roman" w:cs="Times New Roman"/>
          <w:sz w:val="28"/>
          <w:szCs w:val="28"/>
        </w:rPr>
        <w:t>Вирішувати цю проблему можна різними заходами і засобами, які мінімізуватимуть можливості для особистого спілкування особи</w:t>
      </w:r>
      <w:r w:rsidR="0019579B">
        <w:rPr>
          <w:rFonts w:ascii="Times New Roman" w:hAnsi="Times New Roman" w:cs="Times New Roman"/>
          <w:sz w:val="28"/>
          <w:szCs w:val="28"/>
        </w:rPr>
        <w:t xml:space="preserve"> </w:t>
      </w:r>
      <w:r w:rsidRPr="006C6D23">
        <w:rPr>
          <w:rFonts w:ascii="Times New Roman" w:hAnsi="Times New Roman" w:cs="Times New Roman"/>
          <w:sz w:val="28"/>
          <w:szCs w:val="28"/>
        </w:rPr>
        <w:t xml:space="preserve"> </w:t>
      </w:r>
      <w:r w:rsidR="0019579B">
        <w:rPr>
          <w:rFonts w:ascii="Times New Roman" w:hAnsi="Times New Roman" w:cs="Times New Roman"/>
          <w:sz w:val="28"/>
          <w:szCs w:val="28"/>
        </w:rPr>
        <w:t>і</w:t>
      </w:r>
      <w:r w:rsidRPr="006C6D23">
        <w:rPr>
          <w:rFonts w:ascii="Times New Roman" w:hAnsi="Times New Roman" w:cs="Times New Roman"/>
          <w:sz w:val="28"/>
          <w:szCs w:val="28"/>
        </w:rPr>
        <w:t xml:space="preserve">з </w:t>
      </w:r>
      <w:r w:rsidR="0019579B">
        <w:rPr>
          <w:rFonts w:ascii="Times New Roman" w:hAnsi="Times New Roman" w:cs="Times New Roman"/>
          <w:sz w:val="28"/>
          <w:szCs w:val="28"/>
        </w:rPr>
        <w:t xml:space="preserve">співробітником. </w:t>
      </w:r>
      <w:r w:rsidRPr="006C6D23">
        <w:rPr>
          <w:rFonts w:ascii="Times New Roman" w:hAnsi="Times New Roman" w:cs="Times New Roman"/>
          <w:sz w:val="28"/>
          <w:szCs w:val="28"/>
        </w:rPr>
        <w:t>Це може бути використання поштового зв’язку, електронної пошти для спілкування між приватними та посадовими особами, які надають адміністративні послуги або впровадження електронних сервісів для надання адміністративних послуг.</w:t>
      </w:r>
      <w:r w:rsidR="00887C00">
        <w:rPr>
          <w:rFonts w:ascii="Times New Roman" w:hAnsi="Times New Roman" w:cs="Times New Roman"/>
          <w:sz w:val="28"/>
          <w:szCs w:val="28"/>
        </w:rPr>
        <w:t xml:space="preserve"> </w:t>
      </w:r>
      <w:r w:rsidR="00D9186F">
        <w:rPr>
          <w:rFonts w:ascii="Times New Roman" w:hAnsi="Times New Roman" w:cs="Times New Roman"/>
          <w:sz w:val="28"/>
          <w:szCs w:val="28"/>
        </w:rPr>
        <w:t>Повідомила, що, на її думку,</w:t>
      </w:r>
      <w:r w:rsidR="00887C00">
        <w:rPr>
          <w:rFonts w:ascii="Times New Roman" w:hAnsi="Times New Roman" w:cs="Times New Roman"/>
          <w:sz w:val="28"/>
          <w:szCs w:val="28"/>
        </w:rPr>
        <w:t xml:space="preserve"> н</w:t>
      </w:r>
      <w:r w:rsidRPr="006C6D23">
        <w:rPr>
          <w:rFonts w:ascii="Times New Roman" w:hAnsi="Times New Roman" w:cs="Times New Roman"/>
          <w:sz w:val="28"/>
          <w:szCs w:val="28"/>
        </w:rPr>
        <w:t xml:space="preserve">а сьогодні </w:t>
      </w:r>
      <w:r w:rsidR="00887C00">
        <w:rPr>
          <w:rFonts w:ascii="Times New Roman" w:hAnsi="Times New Roman" w:cs="Times New Roman"/>
          <w:sz w:val="28"/>
          <w:szCs w:val="28"/>
        </w:rPr>
        <w:t xml:space="preserve">найбільш ефективним способом є </w:t>
      </w:r>
      <w:r w:rsidRPr="006C6D23">
        <w:rPr>
          <w:rFonts w:ascii="Times New Roman" w:hAnsi="Times New Roman" w:cs="Times New Roman"/>
          <w:sz w:val="28"/>
          <w:szCs w:val="28"/>
        </w:rPr>
        <w:t xml:space="preserve">заходи щодо впровадження </w:t>
      </w:r>
      <w:r w:rsidR="00887C00" w:rsidRPr="006C6D23">
        <w:rPr>
          <w:rFonts w:ascii="Times New Roman" w:hAnsi="Times New Roman" w:cs="Times New Roman"/>
          <w:sz w:val="28"/>
          <w:szCs w:val="28"/>
        </w:rPr>
        <w:t xml:space="preserve">у Морській адміністрації </w:t>
      </w:r>
      <w:r w:rsidRPr="006C6D23">
        <w:rPr>
          <w:rFonts w:ascii="Times New Roman" w:hAnsi="Times New Roman" w:cs="Times New Roman"/>
          <w:sz w:val="28"/>
          <w:szCs w:val="28"/>
        </w:rPr>
        <w:t xml:space="preserve">автоматизованих систем подання документів для надання адміністративних послуг через сервісний центр, а саме створення сервісних центрів адміністративних послуг </w:t>
      </w:r>
      <w:r w:rsidR="00D9186F">
        <w:rPr>
          <w:rFonts w:ascii="Times New Roman" w:hAnsi="Times New Roman" w:cs="Times New Roman"/>
          <w:sz w:val="28"/>
          <w:szCs w:val="28"/>
        </w:rPr>
        <w:t>у</w:t>
      </w:r>
      <w:r w:rsidRPr="006C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D23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6C6D23">
        <w:rPr>
          <w:rFonts w:ascii="Times New Roman" w:hAnsi="Times New Roman" w:cs="Times New Roman"/>
          <w:sz w:val="28"/>
          <w:szCs w:val="28"/>
        </w:rPr>
        <w:t>. Київ, Львів, Харків, Одеса та Дніпро.</w:t>
      </w:r>
      <w:r w:rsidR="00887C00">
        <w:rPr>
          <w:rFonts w:ascii="Times New Roman" w:hAnsi="Times New Roman" w:cs="Times New Roman"/>
          <w:sz w:val="28"/>
          <w:szCs w:val="28"/>
        </w:rPr>
        <w:t xml:space="preserve"> Тому пріоритетним завданням на 2018 рік вбачається</w:t>
      </w:r>
      <w:r w:rsidR="00941167">
        <w:rPr>
          <w:rFonts w:ascii="Times New Roman" w:hAnsi="Times New Roman" w:cs="Times New Roman"/>
          <w:sz w:val="28"/>
          <w:szCs w:val="28"/>
        </w:rPr>
        <w:t xml:space="preserve"> </w:t>
      </w:r>
      <w:r w:rsidR="00887C00">
        <w:rPr>
          <w:rFonts w:ascii="Times New Roman" w:hAnsi="Times New Roman" w:cs="Times New Roman"/>
          <w:sz w:val="28"/>
          <w:szCs w:val="28"/>
        </w:rPr>
        <w:t xml:space="preserve"> р</w:t>
      </w:r>
      <w:r w:rsidRPr="006C6D23">
        <w:rPr>
          <w:rFonts w:ascii="Times New Roman" w:hAnsi="Times New Roman" w:cs="Times New Roman"/>
          <w:sz w:val="28"/>
          <w:szCs w:val="28"/>
        </w:rPr>
        <w:t>озробка технічного завдання для електронної системи подання суб’єктами документів</w:t>
      </w:r>
      <w:r w:rsidR="00941167">
        <w:rPr>
          <w:rFonts w:ascii="Times New Roman" w:hAnsi="Times New Roman" w:cs="Times New Roman"/>
          <w:sz w:val="28"/>
          <w:szCs w:val="28"/>
        </w:rPr>
        <w:t xml:space="preserve"> та підготовка НПА щодо ств</w:t>
      </w:r>
      <w:r w:rsidR="00E03C49">
        <w:rPr>
          <w:rFonts w:ascii="Times New Roman" w:hAnsi="Times New Roman" w:cs="Times New Roman"/>
          <w:sz w:val="28"/>
          <w:szCs w:val="28"/>
        </w:rPr>
        <w:t>орення сервісних центрів. П</w:t>
      </w:r>
      <w:r w:rsidR="00E03C49" w:rsidRPr="00E03C49">
        <w:rPr>
          <w:rFonts w:ascii="Times New Roman" w:hAnsi="Times New Roman" w:cs="Times New Roman"/>
          <w:sz w:val="28"/>
          <w:szCs w:val="28"/>
        </w:rPr>
        <w:t>ісля початку роботи електронної системи буде посилено контроль за кожним етапом надання адміністративних послуг, забезпечено прозорість та зрозумілість всіх процедур, а також фактично усунено вплив суб‘єктивного фактору під час прийняття відповідних рішень.</w:t>
      </w:r>
    </w:p>
    <w:p w:rsidR="00D9186F" w:rsidRDefault="00D9186F" w:rsidP="006C6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Підтримала ухвалення Антикорупційної програми Морської адміністрації.</w:t>
      </w:r>
    </w:p>
    <w:p w:rsidR="00DB4CAB" w:rsidRDefault="00DB4CAB" w:rsidP="00E1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167" w:rsidRPr="00E108BB" w:rsidRDefault="0013403B" w:rsidP="00E108BB">
      <w:pPr>
        <w:jc w:val="both"/>
        <w:rPr>
          <w:rFonts w:ascii="Times New Roman" w:hAnsi="Times New Roman" w:cs="Times New Roman"/>
          <w:sz w:val="28"/>
          <w:szCs w:val="28"/>
        </w:rPr>
      </w:pPr>
      <w:r w:rsidRPr="00844031">
        <w:rPr>
          <w:rFonts w:ascii="Times New Roman" w:hAnsi="Times New Roman" w:cs="Times New Roman"/>
          <w:b/>
          <w:sz w:val="28"/>
          <w:szCs w:val="28"/>
        </w:rPr>
        <w:t>Кулага Ю. В.</w:t>
      </w:r>
      <w:r>
        <w:rPr>
          <w:rFonts w:ascii="Times New Roman" w:hAnsi="Times New Roman" w:cs="Times New Roman"/>
          <w:sz w:val="28"/>
          <w:szCs w:val="28"/>
        </w:rPr>
        <w:t xml:space="preserve"> висловив думку про те, що в</w:t>
      </w:r>
      <w:r w:rsidR="00941167">
        <w:rPr>
          <w:rFonts w:ascii="Times New Roman" w:hAnsi="Times New Roman" w:cs="Times New Roman"/>
          <w:sz w:val="28"/>
          <w:szCs w:val="28"/>
        </w:rPr>
        <w:t xml:space="preserve">ажливим аспектом функціонування ефективної системи запобігання та виявлення корупції в Морській адміністрації є неупереджений </w:t>
      </w:r>
      <w:proofErr w:type="spellStart"/>
      <w:r w:rsidR="00941167">
        <w:rPr>
          <w:rFonts w:ascii="Times New Roman" w:hAnsi="Times New Roman" w:cs="Times New Roman"/>
          <w:sz w:val="28"/>
          <w:szCs w:val="28"/>
        </w:rPr>
        <w:t>обʼєктивний</w:t>
      </w:r>
      <w:proofErr w:type="spellEnd"/>
      <w:r w:rsidR="00941167">
        <w:rPr>
          <w:rFonts w:ascii="Times New Roman" w:hAnsi="Times New Roman" w:cs="Times New Roman"/>
          <w:sz w:val="28"/>
          <w:szCs w:val="28"/>
        </w:rPr>
        <w:t xml:space="preserve"> внутрішній контроль. Отже</w:t>
      </w:r>
      <w:r w:rsidR="00D9186F">
        <w:rPr>
          <w:rFonts w:ascii="Times New Roman" w:hAnsi="Times New Roman" w:cs="Times New Roman"/>
          <w:sz w:val="28"/>
          <w:szCs w:val="28"/>
        </w:rPr>
        <w:t>,</w:t>
      </w:r>
      <w:r w:rsidR="00941167">
        <w:rPr>
          <w:rFonts w:ascii="Times New Roman" w:hAnsi="Times New Roman" w:cs="Times New Roman"/>
          <w:sz w:val="28"/>
          <w:szCs w:val="28"/>
        </w:rPr>
        <w:t xml:space="preserve"> </w:t>
      </w:r>
      <w:r w:rsidR="00941167" w:rsidRPr="00941167">
        <w:rPr>
          <w:rFonts w:ascii="Times New Roman" w:hAnsi="Times New Roman" w:cs="Times New Roman"/>
          <w:sz w:val="28"/>
          <w:szCs w:val="28"/>
        </w:rPr>
        <w:t>заслуговує на підтримку ідея розширення функцій підрозділів  внутрішнього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та з питань запобігання та виявлення корупції</w:t>
      </w:r>
      <w:r w:rsidR="00941167" w:rsidRPr="00941167">
        <w:rPr>
          <w:rFonts w:ascii="Times New Roman" w:hAnsi="Times New Roman" w:cs="Times New Roman"/>
          <w:sz w:val="28"/>
          <w:szCs w:val="28"/>
        </w:rPr>
        <w:t xml:space="preserve">, зокрема, </w:t>
      </w:r>
      <w:r w:rsidR="00941167">
        <w:rPr>
          <w:rFonts w:ascii="Times New Roman" w:hAnsi="Times New Roman" w:cs="Times New Roman"/>
          <w:sz w:val="28"/>
          <w:szCs w:val="28"/>
        </w:rPr>
        <w:t xml:space="preserve">можливо </w:t>
      </w:r>
      <w:r w:rsidR="00941167" w:rsidRPr="00941167">
        <w:rPr>
          <w:rFonts w:ascii="Times New Roman" w:hAnsi="Times New Roman" w:cs="Times New Roman"/>
          <w:sz w:val="28"/>
          <w:szCs w:val="28"/>
        </w:rPr>
        <w:t xml:space="preserve">за рахунок об’єднання в одному структурному підрозділі функцій щодо: </w:t>
      </w:r>
      <w:r w:rsidR="00941167">
        <w:rPr>
          <w:rFonts w:ascii="Times New Roman" w:hAnsi="Times New Roman" w:cs="Times New Roman"/>
          <w:sz w:val="28"/>
          <w:szCs w:val="28"/>
        </w:rPr>
        <w:t>фінансового контролю</w:t>
      </w:r>
      <w:r w:rsidR="00941167" w:rsidRPr="00941167">
        <w:rPr>
          <w:rFonts w:ascii="Times New Roman" w:hAnsi="Times New Roman" w:cs="Times New Roman"/>
          <w:sz w:val="28"/>
          <w:szCs w:val="28"/>
        </w:rPr>
        <w:t>; адміністративного аудиту; службових (дисциплінарних) розслідувань</w:t>
      </w:r>
      <w:r w:rsidR="00941167">
        <w:rPr>
          <w:rFonts w:ascii="Times New Roman" w:hAnsi="Times New Roman" w:cs="Times New Roman"/>
          <w:sz w:val="28"/>
          <w:szCs w:val="28"/>
        </w:rPr>
        <w:t xml:space="preserve"> тощо</w:t>
      </w:r>
      <w:r w:rsidR="00941167" w:rsidRPr="00941167">
        <w:rPr>
          <w:rFonts w:ascii="Times New Roman" w:hAnsi="Times New Roman" w:cs="Times New Roman"/>
          <w:sz w:val="28"/>
          <w:szCs w:val="28"/>
        </w:rPr>
        <w:t>.</w:t>
      </w:r>
      <w:r w:rsidR="00D9186F">
        <w:rPr>
          <w:rFonts w:ascii="Times New Roman" w:hAnsi="Times New Roman" w:cs="Times New Roman"/>
          <w:sz w:val="28"/>
          <w:szCs w:val="28"/>
        </w:rPr>
        <w:t xml:space="preserve"> </w:t>
      </w:r>
      <w:r w:rsidR="00E108BB">
        <w:rPr>
          <w:rFonts w:ascii="Times New Roman" w:hAnsi="Times New Roman" w:cs="Times New Roman"/>
          <w:sz w:val="28"/>
          <w:szCs w:val="28"/>
        </w:rPr>
        <w:t xml:space="preserve">Проте вказав на необхідність ретельного вивчення НПА з цього питання. </w:t>
      </w:r>
      <w:r w:rsidR="00E108BB" w:rsidRPr="00E108BB">
        <w:rPr>
          <w:rFonts w:ascii="Times New Roman" w:hAnsi="Times New Roman" w:cs="Times New Roman"/>
          <w:sz w:val="28"/>
          <w:szCs w:val="28"/>
        </w:rPr>
        <w:t>Антикорупційн</w:t>
      </w:r>
      <w:r w:rsidR="00E108BB">
        <w:rPr>
          <w:rFonts w:ascii="Times New Roman" w:hAnsi="Times New Roman" w:cs="Times New Roman"/>
          <w:sz w:val="28"/>
          <w:szCs w:val="28"/>
        </w:rPr>
        <w:t>у</w:t>
      </w:r>
      <w:r w:rsidR="00E108BB" w:rsidRPr="00E108B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108BB">
        <w:rPr>
          <w:rFonts w:ascii="Times New Roman" w:hAnsi="Times New Roman" w:cs="Times New Roman"/>
          <w:sz w:val="28"/>
          <w:szCs w:val="28"/>
        </w:rPr>
        <w:t>у</w:t>
      </w:r>
      <w:r w:rsidR="00E108BB" w:rsidRPr="00E108BB">
        <w:rPr>
          <w:rFonts w:ascii="Times New Roman" w:hAnsi="Times New Roman" w:cs="Times New Roman"/>
          <w:sz w:val="28"/>
          <w:szCs w:val="28"/>
        </w:rPr>
        <w:t xml:space="preserve"> Морської адміністрації на 2018 рік</w:t>
      </w:r>
      <w:r w:rsidR="00E108BB">
        <w:rPr>
          <w:rFonts w:ascii="Times New Roman" w:hAnsi="Times New Roman" w:cs="Times New Roman"/>
          <w:sz w:val="28"/>
          <w:szCs w:val="28"/>
        </w:rPr>
        <w:t xml:space="preserve"> підтримав.</w:t>
      </w:r>
    </w:p>
    <w:p w:rsidR="00DB4CAB" w:rsidRDefault="00DB4CAB" w:rsidP="006C6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C49" w:rsidRDefault="0013403B" w:rsidP="006C6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31">
        <w:rPr>
          <w:rFonts w:ascii="Times New Roman" w:hAnsi="Times New Roman" w:cs="Times New Roman"/>
          <w:b/>
          <w:sz w:val="28"/>
          <w:szCs w:val="28"/>
        </w:rPr>
        <w:t>Басенко</w:t>
      </w:r>
      <w:proofErr w:type="spellEnd"/>
      <w:r w:rsidRPr="00844031">
        <w:rPr>
          <w:rFonts w:ascii="Times New Roman" w:hAnsi="Times New Roman" w:cs="Times New Roman"/>
          <w:b/>
          <w:sz w:val="28"/>
          <w:szCs w:val="28"/>
        </w:rPr>
        <w:t xml:space="preserve"> І. А. </w:t>
      </w:r>
      <w:r>
        <w:rPr>
          <w:rFonts w:ascii="Times New Roman" w:hAnsi="Times New Roman" w:cs="Times New Roman"/>
          <w:sz w:val="28"/>
          <w:szCs w:val="28"/>
        </w:rPr>
        <w:t xml:space="preserve">підтримала пропозицію Кулаги Ю. В. та зауважила про те, що посиленню ефективності запобігання корупційним правопорушенням </w:t>
      </w:r>
      <w:r>
        <w:rPr>
          <w:rFonts w:ascii="Times New Roman" w:hAnsi="Times New Roman" w:cs="Times New Roman"/>
          <w:sz w:val="28"/>
          <w:szCs w:val="28"/>
        </w:rPr>
        <w:lastRenderedPageBreak/>
        <w:t>сприятиме визначення уповноважених осіб у міжрегіональних управліннях Морської адміністрації.</w:t>
      </w:r>
      <w:r w:rsidR="00E108BB">
        <w:rPr>
          <w:rFonts w:ascii="Times New Roman" w:hAnsi="Times New Roman" w:cs="Times New Roman"/>
          <w:sz w:val="28"/>
          <w:szCs w:val="28"/>
        </w:rPr>
        <w:t xml:space="preserve"> Підтримавши </w:t>
      </w:r>
      <w:r w:rsidR="00E108BB" w:rsidRPr="00E108BB">
        <w:rPr>
          <w:rFonts w:ascii="Times New Roman" w:hAnsi="Times New Roman" w:cs="Times New Roman"/>
          <w:sz w:val="28"/>
          <w:szCs w:val="28"/>
        </w:rPr>
        <w:t>Антикорупційну програму Мор</w:t>
      </w:r>
      <w:r w:rsidR="00E108BB">
        <w:rPr>
          <w:rFonts w:ascii="Times New Roman" w:hAnsi="Times New Roman" w:cs="Times New Roman"/>
          <w:sz w:val="28"/>
          <w:szCs w:val="28"/>
        </w:rPr>
        <w:t xml:space="preserve">ської адміністрації на 2018 рік, зауважила, що робота над створенням антикорупційної програми органу влади є дієвим ефективним засобом для усвідомлення реальних корупційних ризиків та шляхів їх усунення (мінімізації). Тому надалі необхідно активізувати роботу у цьому напрямі, розширити перелік джерел отримання інформації для ідентифікації корупційних ризиків, а також </w:t>
      </w:r>
      <w:r w:rsidR="009B4C3E">
        <w:rPr>
          <w:rFonts w:ascii="Times New Roman" w:hAnsi="Times New Roman" w:cs="Times New Roman"/>
          <w:sz w:val="28"/>
          <w:szCs w:val="28"/>
        </w:rPr>
        <w:t xml:space="preserve">запровадити дієву систему інформаційних заходів </w:t>
      </w:r>
      <w:r w:rsidR="00494DD1" w:rsidRPr="00494DD1">
        <w:rPr>
          <w:rFonts w:ascii="Times New Roman" w:hAnsi="Times New Roman" w:cs="Times New Roman"/>
          <w:sz w:val="28"/>
          <w:szCs w:val="28"/>
        </w:rPr>
        <w:t>з підвищення рівня фахових знань та загального рівня поінформованості з питань запобігання та протидії корупції</w:t>
      </w:r>
      <w:r w:rsidR="00494DD1">
        <w:rPr>
          <w:rFonts w:ascii="Times New Roman" w:hAnsi="Times New Roman" w:cs="Times New Roman"/>
          <w:sz w:val="28"/>
          <w:szCs w:val="28"/>
        </w:rPr>
        <w:t>.</w:t>
      </w:r>
    </w:p>
    <w:p w:rsidR="00DB4CAB" w:rsidRDefault="00DB4CAB" w:rsidP="00E03C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48" w:rsidRDefault="00E03C49" w:rsidP="00C0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C49">
        <w:rPr>
          <w:rFonts w:ascii="Times New Roman" w:hAnsi="Times New Roman" w:cs="Times New Roman"/>
          <w:b/>
          <w:sz w:val="28"/>
          <w:szCs w:val="28"/>
        </w:rPr>
        <w:t>Ветлинська</w:t>
      </w:r>
      <w:proofErr w:type="spellEnd"/>
      <w:r w:rsidRPr="00E03C49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E03C49">
        <w:rPr>
          <w:rFonts w:ascii="Times New Roman" w:hAnsi="Times New Roman" w:cs="Times New Roman"/>
          <w:sz w:val="28"/>
          <w:szCs w:val="28"/>
        </w:rPr>
        <w:t xml:space="preserve">, </w:t>
      </w:r>
      <w:r w:rsidR="009B4C3E">
        <w:rPr>
          <w:rFonts w:ascii="Times New Roman" w:hAnsi="Times New Roman" w:cs="Times New Roman"/>
          <w:sz w:val="28"/>
          <w:szCs w:val="28"/>
        </w:rPr>
        <w:t xml:space="preserve">розповіла про перші кроки щодо створення Громадської ради при Морській адміністрації, </w:t>
      </w:r>
      <w:r w:rsidR="00C05A48">
        <w:rPr>
          <w:rFonts w:ascii="Times New Roman" w:hAnsi="Times New Roman" w:cs="Times New Roman"/>
          <w:sz w:val="28"/>
          <w:szCs w:val="28"/>
        </w:rPr>
        <w:t>висловила с</w:t>
      </w:r>
      <w:r w:rsidRPr="00E03C49">
        <w:rPr>
          <w:rFonts w:ascii="Times New Roman" w:hAnsi="Times New Roman" w:cs="Times New Roman"/>
          <w:sz w:val="28"/>
          <w:szCs w:val="28"/>
        </w:rPr>
        <w:t>подіва</w:t>
      </w:r>
      <w:r w:rsidR="00C05A48">
        <w:rPr>
          <w:rFonts w:ascii="Times New Roman" w:hAnsi="Times New Roman" w:cs="Times New Roman"/>
          <w:sz w:val="28"/>
          <w:szCs w:val="28"/>
        </w:rPr>
        <w:t>ння</w:t>
      </w:r>
      <w:r w:rsidRPr="00E03C49">
        <w:rPr>
          <w:rFonts w:ascii="Times New Roman" w:hAnsi="Times New Roman" w:cs="Times New Roman"/>
          <w:sz w:val="28"/>
          <w:szCs w:val="28"/>
        </w:rPr>
        <w:t>, що подальша співпраця Морської адміністрації з інститутами громадянського суспільства, участь громадськості в реалізації державної антикорупційної політики стануть запорукою ефективної роботи і досягнення високих результатів у запобіганні та виявленні корупції.</w:t>
      </w:r>
      <w:r w:rsidR="00DB4CAB">
        <w:rPr>
          <w:rFonts w:ascii="Times New Roman" w:hAnsi="Times New Roman" w:cs="Times New Roman"/>
          <w:sz w:val="28"/>
          <w:szCs w:val="28"/>
        </w:rPr>
        <w:t xml:space="preserve"> </w:t>
      </w:r>
      <w:r w:rsidR="00C05A48">
        <w:rPr>
          <w:rFonts w:ascii="Times New Roman" w:hAnsi="Times New Roman" w:cs="Times New Roman"/>
          <w:sz w:val="28"/>
          <w:szCs w:val="28"/>
        </w:rPr>
        <w:t xml:space="preserve">Запропонувала у наступному році </w:t>
      </w:r>
      <w:r w:rsidR="00C05A48" w:rsidRPr="00C05A48">
        <w:rPr>
          <w:rFonts w:ascii="Times New Roman" w:hAnsi="Times New Roman" w:cs="Times New Roman"/>
          <w:sz w:val="28"/>
          <w:szCs w:val="28"/>
        </w:rPr>
        <w:t xml:space="preserve">для визначення корупційних ризиків </w:t>
      </w:r>
      <w:r w:rsidR="00C05A48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C05A48" w:rsidRPr="00C05A48">
        <w:rPr>
          <w:rFonts w:ascii="Times New Roman" w:hAnsi="Times New Roman" w:cs="Times New Roman"/>
          <w:sz w:val="28"/>
          <w:szCs w:val="28"/>
        </w:rPr>
        <w:t>продовжити аналіз чинного законодавства, яке регламентує діяльність у сфері морського та річкового транспорту,</w:t>
      </w:r>
      <w:r w:rsidR="00C05A48">
        <w:rPr>
          <w:rFonts w:ascii="Times New Roman" w:hAnsi="Times New Roman" w:cs="Times New Roman"/>
          <w:sz w:val="28"/>
          <w:szCs w:val="28"/>
        </w:rPr>
        <w:t xml:space="preserve">  але й </w:t>
      </w:r>
      <w:r w:rsidR="00C05A48" w:rsidRPr="00C05A48">
        <w:rPr>
          <w:rFonts w:ascii="Times New Roman" w:hAnsi="Times New Roman" w:cs="Times New Roman"/>
          <w:sz w:val="28"/>
          <w:szCs w:val="28"/>
        </w:rPr>
        <w:t xml:space="preserve">застосувати методи </w:t>
      </w:r>
      <w:proofErr w:type="spellStart"/>
      <w:r w:rsidR="00C05A48" w:rsidRPr="00C05A48">
        <w:rPr>
          <w:rFonts w:ascii="Times New Roman" w:hAnsi="Times New Roman" w:cs="Times New Roman"/>
          <w:sz w:val="28"/>
          <w:szCs w:val="28"/>
        </w:rPr>
        <w:t>інтервʼювання</w:t>
      </w:r>
      <w:proofErr w:type="spellEnd"/>
      <w:r w:rsidR="00C05A48" w:rsidRPr="00C05A48">
        <w:rPr>
          <w:rFonts w:ascii="Times New Roman" w:hAnsi="Times New Roman" w:cs="Times New Roman"/>
          <w:sz w:val="28"/>
          <w:szCs w:val="28"/>
        </w:rPr>
        <w:t xml:space="preserve"> (соціологічне опитування, анкетування (у т. ч. анонімне) </w:t>
      </w:r>
      <w:r w:rsidR="00C05A48">
        <w:rPr>
          <w:rFonts w:ascii="Times New Roman" w:hAnsi="Times New Roman" w:cs="Times New Roman"/>
          <w:sz w:val="28"/>
          <w:szCs w:val="28"/>
        </w:rPr>
        <w:t xml:space="preserve">як </w:t>
      </w:r>
      <w:r w:rsidR="00C05A48" w:rsidRPr="00C05A48">
        <w:rPr>
          <w:rFonts w:ascii="Times New Roman" w:hAnsi="Times New Roman" w:cs="Times New Roman"/>
          <w:sz w:val="28"/>
          <w:szCs w:val="28"/>
        </w:rPr>
        <w:t>працівників Морської адміністрації</w:t>
      </w:r>
      <w:r w:rsidR="00C05A48">
        <w:rPr>
          <w:rFonts w:ascii="Times New Roman" w:hAnsi="Times New Roman" w:cs="Times New Roman"/>
          <w:sz w:val="28"/>
          <w:szCs w:val="28"/>
        </w:rPr>
        <w:t xml:space="preserve">, </w:t>
      </w:r>
      <w:r w:rsidR="00C05A48" w:rsidRPr="00C05A48">
        <w:rPr>
          <w:rFonts w:ascii="Times New Roman" w:hAnsi="Times New Roman" w:cs="Times New Roman"/>
          <w:sz w:val="28"/>
          <w:szCs w:val="28"/>
        </w:rPr>
        <w:t>та</w:t>
      </w:r>
      <w:r w:rsidR="00C05A48">
        <w:rPr>
          <w:rFonts w:ascii="Times New Roman" w:hAnsi="Times New Roman" w:cs="Times New Roman"/>
          <w:sz w:val="28"/>
          <w:szCs w:val="28"/>
        </w:rPr>
        <w:t>к і</w:t>
      </w:r>
      <w:r w:rsidR="00C05A48" w:rsidRPr="00C05A48">
        <w:rPr>
          <w:rFonts w:ascii="Times New Roman" w:hAnsi="Times New Roman" w:cs="Times New Roman"/>
          <w:sz w:val="28"/>
          <w:szCs w:val="28"/>
        </w:rPr>
        <w:t xml:space="preserve"> представників громадськості, які взаємодіють з державним органом. </w:t>
      </w:r>
    </w:p>
    <w:p w:rsidR="00DB4CAB" w:rsidRDefault="00DB4CAB" w:rsidP="00C05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48" w:rsidRDefault="00C05A48" w:rsidP="00C05A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A48">
        <w:rPr>
          <w:rFonts w:ascii="Times New Roman" w:hAnsi="Times New Roman" w:cs="Times New Roman"/>
          <w:b/>
          <w:sz w:val="28"/>
          <w:szCs w:val="28"/>
        </w:rPr>
        <w:t>Терехова</w:t>
      </w:r>
      <w:proofErr w:type="spellEnd"/>
      <w:r w:rsidRPr="00C05A48">
        <w:rPr>
          <w:rFonts w:ascii="Times New Roman" w:hAnsi="Times New Roman" w:cs="Times New Roman"/>
          <w:b/>
          <w:sz w:val="28"/>
          <w:szCs w:val="28"/>
        </w:rPr>
        <w:t xml:space="preserve"> П.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підтримала думку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та наголосила на необхідності у</w:t>
      </w:r>
      <w:r w:rsidRPr="00C05A48">
        <w:rPr>
          <w:rFonts w:ascii="Times New Roman" w:hAnsi="Times New Roman" w:cs="Times New Roman"/>
          <w:sz w:val="28"/>
          <w:szCs w:val="28"/>
        </w:rPr>
        <w:t xml:space="preserve"> разі виявлення корупційних ризиків письмово надавати інформацію щодо суті корупційних чинників та пропозиції щодо їх усунення</w:t>
      </w:r>
      <w:r w:rsidR="00624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Pr="00C05A48">
        <w:rPr>
          <w:rFonts w:ascii="Times New Roman" w:hAnsi="Times New Roman" w:cs="Times New Roman"/>
          <w:sz w:val="28"/>
          <w:szCs w:val="28"/>
        </w:rPr>
        <w:t xml:space="preserve">ісля </w:t>
      </w:r>
      <w:r>
        <w:rPr>
          <w:rFonts w:ascii="Times New Roman" w:hAnsi="Times New Roman" w:cs="Times New Roman"/>
          <w:sz w:val="28"/>
          <w:szCs w:val="28"/>
        </w:rPr>
        <w:t>опрацювання</w:t>
      </w:r>
      <w:r w:rsidRPr="00C05A48">
        <w:rPr>
          <w:rFonts w:ascii="Times New Roman" w:hAnsi="Times New Roman" w:cs="Times New Roman"/>
          <w:sz w:val="28"/>
          <w:szCs w:val="28"/>
        </w:rPr>
        <w:t xml:space="preserve"> отриманої інформації вн</w:t>
      </w:r>
      <w:r>
        <w:rPr>
          <w:rFonts w:ascii="Times New Roman" w:hAnsi="Times New Roman" w:cs="Times New Roman"/>
          <w:sz w:val="28"/>
          <w:szCs w:val="28"/>
        </w:rPr>
        <w:t xml:space="preserve">осити зміни та </w:t>
      </w:r>
      <w:r w:rsidRPr="00C05A48">
        <w:rPr>
          <w:rFonts w:ascii="Times New Roman" w:hAnsi="Times New Roman" w:cs="Times New Roman"/>
          <w:sz w:val="28"/>
          <w:szCs w:val="28"/>
        </w:rPr>
        <w:t>доповнення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48">
        <w:rPr>
          <w:rFonts w:ascii="Times New Roman" w:hAnsi="Times New Roman" w:cs="Times New Roman"/>
          <w:sz w:val="28"/>
          <w:szCs w:val="28"/>
        </w:rPr>
        <w:t>до Антикорупційної програми Державної служби морського та річкового транспорту України</w:t>
      </w:r>
      <w:r w:rsidR="00624058">
        <w:rPr>
          <w:rFonts w:ascii="Times New Roman" w:hAnsi="Times New Roman" w:cs="Times New Roman"/>
          <w:sz w:val="28"/>
          <w:szCs w:val="28"/>
        </w:rPr>
        <w:t>.</w:t>
      </w:r>
      <w:r w:rsidRPr="00C05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AB" w:rsidRDefault="00DB4CAB" w:rsidP="006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058" w:rsidRDefault="00624058" w:rsidP="006240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058">
        <w:rPr>
          <w:rFonts w:ascii="Times New Roman" w:hAnsi="Times New Roman" w:cs="Times New Roman"/>
          <w:b/>
          <w:sz w:val="28"/>
          <w:szCs w:val="28"/>
        </w:rPr>
        <w:t>Басенко</w:t>
      </w:r>
      <w:proofErr w:type="spellEnd"/>
      <w:r w:rsidRPr="00624058">
        <w:rPr>
          <w:rFonts w:ascii="Times New Roman" w:hAnsi="Times New Roman" w:cs="Times New Roman"/>
          <w:b/>
          <w:sz w:val="28"/>
          <w:szCs w:val="28"/>
        </w:rPr>
        <w:t xml:space="preserve"> І.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зауважила про необхідність</w:t>
      </w:r>
      <w:r w:rsidRPr="00624058">
        <w:rPr>
          <w:rFonts w:ascii="Times New Roman" w:hAnsi="Times New Roman" w:cs="Times New Roman"/>
          <w:sz w:val="28"/>
          <w:szCs w:val="28"/>
        </w:rPr>
        <w:t xml:space="preserve"> </w:t>
      </w:r>
      <w:r w:rsidRPr="00C05A48">
        <w:rPr>
          <w:rFonts w:ascii="Times New Roman" w:hAnsi="Times New Roman" w:cs="Times New Roman"/>
          <w:sz w:val="28"/>
          <w:szCs w:val="28"/>
        </w:rPr>
        <w:t>залучати представників громадськості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C05A48">
        <w:rPr>
          <w:rFonts w:ascii="Times New Roman" w:hAnsi="Times New Roman" w:cs="Times New Roman"/>
          <w:sz w:val="28"/>
          <w:szCs w:val="28"/>
        </w:rPr>
        <w:t xml:space="preserve"> до здійснення контролю за реалізацією Антикорупційної програми Державної служби морського та річкового транспорту України, </w:t>
      </w:r>
      <w:r>
        <w:rPr>
          <w:rFonts w:ascii="Times New Roman" w:hAnsi="Times New Roman" w:cs="Times New Roman"/>
          <w:sz w:val="28"/>
          <w:szCs w:val="28"/>
        </w:rPr>
        <w:t xml:space="preserve">та можливість </w:t>
      </w:r>
      <w:r w:rsidRPr="00C05A48">
        <w:rPr>
          <w:rFonts w:ascii="Times New Roman" w:hAnsi="Times New Roman" w:cs="Times New Roman"/>
          <w:sz w:val="28"/>
          <w:szCs w:val="28"/>
        </w:rPr>
        <w:t>надавати свої зауваження та пропозиції на будь-якому етапі її виконання.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Запропонувала визначити для цього контактну особу в Морській адміністрації.</w:t>
      </w:r>
    </w:p>
    <w:p w:rsidR="00DB4CAB" w:rsidRDefault="00DB4CAB" w:rsidP="006240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400F" w:rsidRDefault="00E7400F" w:rsidP="00624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енні також взяли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Барінов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Брацейко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М., Ситник С. Г., Василенко В.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П., Денисова О.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Прокофʼєва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</w:t>
      </w:r>
    </w:p>
    <w:p w:rsidR="00E7400F" w:rsidRDefault="00E7400F" w:rsidP="00624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00F" w:rsidRPr="00DB4CAB" w:rsidRDefault="00E7400F" w:rsidP="00624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AB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E7400F" w:rsidRDefault="00E7400F" w:rsidP="00E7400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Підтримати Антикорупційну програму Морської адміністрації на 2018 рік.</w:t>
      </w:r>
    </w:p>
    <w:p w:rsidR="00073017" w:rsidRPr="00073017" w:rsidRDefault="00073017" w:rsidP="0007301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017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Контактною особою для </w:t>
      </w:r>
      <w:r w:rsidR="00E7400F" w:rsidRPr="00073017">
        <w:rPr>
          <w:rFonts w:ascii="Times New Roman" w:hAnsi="Times New Roman" w:cs="Times New Roman"/>
          <w:sz w:val="28"/>
          <w:szCs w:val="28"/>
        </w:rPr>
        <w:t xml:space="preserve"> </w:t>
      </w:r>
      <w:r w:rsidRPr="00073017">
        <w:rPr>
          <w:rFonts w:ascii="Times New Roman" w:hAnsi="Times New Roman" w:cs="Times New Roman"/>
          <w:sz w:val="28"/>
          <w:szCs w:val="28"/>
        </w:rPr>
        <w:t>надання зауважень та пропозицій до Антикорупційн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73017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017">
        <w:rPr>
          <w:rFonts w:ascii="Times New Roman" w:hAnsi="Times New Roman" w:cs="Times New Roman"/>
          <w:sz w:val="28"/>
          <w:szCs w:val="28"/>
        </w:rPr>
        <w:t xml:space="preserve"> Морської адміністрації на 2018 рік</w:t>
      </w:r>
      <w:r>
        <w:rPr>
          <w:rFonts w:ascii="Times New Roman" w:hAnsi="Times New Roman" w:cs="Times New Roman"/>
          <w:sz w:val="28"/>
          <w:szCs w:val="28"/>
        </w:rPr>
        <w:t xml:space="preserve"> визначити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Анатоліївну, головного спеціаліста Сектору з питань запобігання і виявлення корупції.</w:t>
      </w:r>
    </w:p>
    <w:p w:rsidR="00E7400F" w:rsidRPr="00073017" w:rsidRDefault="00073017" w:rsidP="0007301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Pr="00073017">
        <w:rPr>
          <w:rFonts w:ascii="Times New Roman" w:hAnsi="Times New Roman" w:cs="Times New Roman"/>
          <w:sz w:val="28"/>
          <w:szCs w:val="28"/>
        </w:rPr>
        <w:t>Антикорупційної програми Морської адміністрації на 2018 рік</w:t>
      </w:r>
      <w:r>
        <w:rPr>
          <w:rFonts w:ascii="Times New Roman" w:hAnsi="Times New Roman" w:cs="Times New Roman"/>
          <w:sz w:val="28"/>
          <w:szCs w:val="28"/>
        </w:rPr>
        <w:t xml:space="preserve"> опублікувати на офіційному сайті </w:t>
      </w:r>
      <w:r w:rsidRPr="00073017">
        <w:rPr>
          <w:rFonts w:ascii="Times New Roman" w:hAnsi="Times New Roman" w:cs="Times New Roman"/>
          <w:sz w:val="28"/>
          <w:szCs w:val="28"/>
        </w:rPr>
        <w:t>Морської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CAB" w:rsidRDefault="00DB4CAB" w:rsidP="006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058" w:rsidRDefault="00624058" w:rsidP="006240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058">
        <w:rPr>
          <w:rFonts w:ascii="Times New Roman" w:hAnsi="Times New Roman" w:cs="Times New Roman"/>
          <w:b/>
          <w:sz w:val="28"/>
          <w:szCs w:val="28"/>
        </w:rPr>
        <w:t>Балибердін</w:t>
      </w:r>
      <w:proofErr w:type="spellEnd"/>
      <w:r w:rsidRPr="00624058">
        <w:rPr>
          <w:rFonts w:ascii="Times New Roman" w:hAnsi="Times New Roman" w:cs="Times New Roman"/>
          <w:b/>
          <w:sz w:val="28"/>
          <w:szCs w:val="28"/>
        </w:rPr>
        <w:t xml:space="preserve"> Д. О.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4058">
        <w:rPr>
          <w:rFonts w:ascii="Times New Roman" w:hAnsi="Times New Roman" w:cs="Times New Roman"/>
          <w:sz w:val="28"/>
          <w:szCs w:val="28"/>
        </w:rPr>
        <w:t>підбиваючи підсумки</w:t>
      </w:r>
      <w:r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2F1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подякував учасникам за участь у круглому столі, висловлені думки</w:t>
      </w:r>
      <w:r w:rsidR="00E74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пропозиції щодо змісту Антикорупційної програми Морської адміністрації</w:t>
      </w:r>
      <w:r w:rsidR="002F16FB">
        <w:rPr>
          <w:rFonts w:ascii="Times New Roman" w:hAnsi="Times New Roman" w:cs="Times New Roman"/>
          <w:sz w:val="28"/>
          <w:szCs w:val="28"/>
        </w:rPr>
        <w:t xml:space="preserve"> та її підтримку. Окрему вдячність висловив на адресу членів Комісії з оцінки корупційних ризиків за оперативну і якісно проведену роботу. Висловив сподівання на подальшу плідну співпрацю з питань реалізації державної антикорупційної політики.</w:t>
      </w:r>
    </w:p>
    <w:p w:rsidR="00DB4CAB" w:rsidRDefault="00DB4CAB" w:rsidP="00624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CAB" w:rsidRDefault="00DB4CAB" w:rsidP="00624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CAB" w:rsidRDefault="00DB4CAB" w:rsidP="00624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складено головним спеціалістом Сектору з питань запобігання і виявлення корупції   Денисовою О. О.</w:t>
      </w:r>
    </w:p>
    <w:p w:rsidR="00E7400F" w:rsidRPr="00624058" w:rsidRDefault="00E7400F" w:rsidP="006240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A48" w:rsidRPr="00C05A48" w:rsidRDefault="00C05A48" w:rsidP="00C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A48" w:rsidRDefault="00C05A48" w:rsidP="00C05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A48" w:rsidRDefault="00C05A48" w:rsidP="00C05A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A48" w:rsidSect="00DB4C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02" w:rsidRDefault="006E3D02" w:rsidP="00DB4CAB">
      <w:r>
        <w:separator/>
      </w:r>
    </w:p>
  </w:endnote>
  <w:endnote w:type="continuationSeparator" w:id="0">
    <w:p w:rsidR="006E3D02" w:rsidRDefault="006E3D02" w:rsidP="00D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02" w:rsidRDefault="006E3D02" w:rsidP="00DB4CAB">
      <w:r>
        <w:separator/>
      </w:r>
    </w:p>
  </w:footnote>
  <w:footnote w:type="continuationSeparator" w:id="0">
    <w:p w:rsidR="006E3D02" w:rsidRDefault="006E3D02" w:rsidP="00DB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49799"/>
      <w:docPartObj>
        <w:docPartGallery w:val="Page Numbers (Top of Page)"/>
        <w:docPartUnique/>
      </w:docPartObj>
    </w:sdtPr>
    <w:sdtEndPr/>
    <w:sdtContent>
      <w:p w:rsidR="00DB4CAB" w:rsidRDefault="00DB4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7B" w:rsidRPr="00A4277B">
          <w:rPr>
            <w:noProof/>
            <w:lang w:val="ru-RU"/>
          </w:rPr>
          <w:t>5</w:t>
        </w:r>
        <w:r>
          <w:fldChar w:fldCharType="end"/>
        </w:r>
      </w:p>
    </w:sdtContent>
  </w:sdt>
  <w:p w:rsidR="00DB4CAB" w:rsidRDefault="00DB4C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5D4"/>
    <w:multiLevelType w:val="hybridMultilevel"/>
    <w:tmpl w:val="9FE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CF"/>
    <w:rsid w:val="00073017"/>
    <w:rsid w:val="000C02C1"/>
    <w:rsid w:val="000D337F"/>
    <w:rsid w:val="0013403B"/>
    <w:rsid w:val="0019579B"/>
    <w:rsid w:val="0019764F"/>
    <w:rsid w:val="001D37F3"/>
    <w:rsid w:val="001F5071"/>
    <w:rsid w:val="00222794"/>
    <w:rsid w:val="00287309"/>
    <w:rsid w:val="002A08F5"/>
    <w:rsid w:val="002F16FB"/>
    <w:rsid w:val="003A1F7C"/>
    <w:rsid w:val="0042456D"/>
    <w:rsid w:val="00430BEF"/>
    <w:rsid w:val="00494DD1"/>
    <w:rsid w:val="00624058"/>
    <w:rsid w:val="00681407"/>
    <w:rsid w:val="00694AFA"/>
    <w:rsid w:val="006C6D23"/>
    <w:rsid w:val="006E3D02"/>
    <w:rsid w:val="006E475C"/>
    <w:rsid w:val="008266F9"/>
    <w:rsid w:val="00844031"/>
    <w:rsid w:val="00887C00"/>
    <w:rsid w:val="00941167"/>
    <w:rsid w:val="00955AFC"/>
    <w:rsid w:val="009714B2"/>
    <w:rsid w:val="009B4C3E"/>
    <w:rsid w:val="00A4277B"/>
    <w:rsid w:val="00A71FA7"/>
    <w:rsid w:val="00AA2019"/>
    <w:rsid w:val="00B57295"/>
    <w:rsid w:val="00B67F49"/>
    <w:rsid w:val="00C05A48"/>
    <w:rsid w:val="00D82BF9"/>
    <w:rsid w:val="00D9186F"/>
    <w:rsid w:val="00DB4CAB"/>
    <w:rsid w:val="00E03C49"/>
    <w:rsid w:val="00E108BB"/>
    <w:rsid w:val="00E23CD9"/>
    <w:rsid w:val="00E356CF"/>
    <w:rsid w:val="00E7400F"/>
    <w:rsid w:val="00E96371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0F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E740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CAB"/>
    <w:rPr>
      <w:lang w:val="uk-UA"/>
    </w:rPr>
  </w:style>
  <w:style w:type="paragraph" w:styleId="a9">
    <w:name w:val="footer"/>
    <w:basedOn w:val="a"/>
    <w:link w:val="aa"/>
    <w:uiPriority w:val="99"/>
    <w:unhideWhenUsed/>
    <w:rsid w:val="00DB4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CAB"/>
    <w:rPr>
      <w:lang w:val="uk-UA"/>
    </w:rPr>
  </w:style>
  <w:style w:type="table" w:customStyle="1" w:styleId="GridTableLight">
    <w:name w:val="Grid Table Light"/>
    <w:basedOn w:val="a1"/>
    <w:uiPriority w:val="40"/>
    <w:rsid w:val="00DB4C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DB4C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0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0F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E740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B4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4CAB"/>
    <w:rPr>
      <w:lang w:val="uk-UA"/>
    </w:rPr>
  </w:style>
  <w:style w:type="paragraph" w:styleId="a9">
    <w:name w:val="footer"/>
    <w:basedOn w:val="a"/>
    <w:link w:val="aa"/>
    <w:uiPriority w:val="99"/>
    <w:unhideWhenUsed/>
    <w:rsid w:val="00DB4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4CAB"/>
    <w:rPr>
      <w:lang w:val="uk-UA"/>
    </w:rPr>
  </w:style>
  <w:style w:type="table" w:customStyle="1" w:styleId="GridTableLight">
    <w:name w:val="Grid Table Light"/>
    <w:basedOn w:val="a1"/>
    <w:uiPriority w:val="40"/>
    <w:rsid w:val="00DB4C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a1"/>
    <w:uiPriority w:val="44"/>
    <w:rsid w:val="00DB4C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Drumfire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user312</dc:creator>
  <cp:lastModifiedBy>Drumfire</cp:lastModifiedBy>
  <cp:revision>2</cp:revision>
  <cp:lastPrinted>2018-10-25T13:21:00Z</cp:lastPrinted>
  <dcterms:created xsi:type="dcterms:W3CDTF">2018-10-26T09:27:00Z</dcterms:created>
  <dcterms:modified xsi:type="dcterms:W3CDTF">2018-10-26T09:27:00Z</dcterms:modified>
</cp:coreProperties>
</file>