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EA" w:rsidRDefault="004B74EA" w:rsidP="004B74EA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4B74EA" w:rsidRDefault="004B74EA" w:rsidP="004B74EA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звіту за результатами оцінки корупційних ризиків </w:t>
      </w:r>
      <w:r w:rsidRPr="004B74EA">
        <w:rPr>
          <w:rFonts w:ascii="Times New Roman" w:hAnsi="Times New Roman" w:cs="Times New Roman"/>
          <w:sz w:val="28"/>
          <w:szCs w:val="28"/>
        </w:rPr>
        <w:t>у діяльності Державної служби морського та річкового транспорту України</w:t>
      </w:r>
    </w:p>
    <w:p w:rsidR="004B74EA" w:rsidRPr="004B74EA" w:rsidRDefault="004B74EA" w:rsidP="004B74EA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</w:p>
    <w:p w:rsidR="004B74EA" w:rsidRDefault="004B74EA" w:rsidP="004B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4EA" w:rsidRDefault="004B74EA" w:rsidP="004B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767" w:rsidRPr="004B74EA" w:rsidRDefault="00D02767" w:rsidP="004B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4EA">
        <w:rPr>
          <w:rFonts w:ascii="Times New Roman" w:hAnsi="Times New Roman" w:cs="Times New Roman"/>
          <w:b/>
          <w:sz w:val="28"/>
          <w:szCs w:val="28"/>
        </w:rPr>
        <w:t>ОПИС</w:t>
      </w:r>
    </w:p>
    <w:p w:rsidR="001F0392" w:rsidRPr="004B74EA" w:rsidRDefault="0027523E" w:rsidP="004B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4EA">
        <w:rPr>
          <w:rFonts w:ascii="Times New Roman" w:hAnsi="Times New Roman" w:cs="Times New Roman"/>
          <w:b/>
          <w:sz w:val="28"/>
          <w:szCs w:val="28"/>
        </w:rPr>
        <w:t>ідентифікованих корупційних ризиків</w:t>
      </w:r>
      <w:r w:rsidR="004B74EA" w:rsidRPr="004B74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r w:rsidR="004B74EA" w:rsidRPr="004B74EA">
        <w:rPr>
          <w:rFonts w:ascii="Times New Roman" w:hAnsi="Times New Roman" w:cs="Times New Roman"/>
          <w:b/>
          <w:sz w:val="28"/>
          <w:szCs w:val="28"/>
        </w:rPr>
        <w:t>діяльності Державної служби морського та річкового транспорту України</w:t>
      </w:r>
      <w:r w:rsidR="008B7648" w:rsidRPr="004B74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74EA" w:rsidRPr="004B74EA">
        <w:rPr>
          <w:rFonts w:ascii="Times New Roman" w:hAnsi="Times New Roman" w:cs="Times New Roman"/>
          <w:b/>
          <w:sz w:val="28"/>
          <w:szCs w:val="28"/>
        </w:rPr>
        <w:t>чинників корупційних ризиків та можливих наслідків корупційного правопорушення чи правопорушення, пов’язаного з корупцією</w:t>
      </w:r>
    </w:p>
    <w:p w:rsidR="0040666D" w:rsidRPr="0084336B" w:rsidRDefault="0040666D" w:rsidP="0084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66D" w:rsidRPr="0084336B" w:rsidRDefault="0040666D" w:rsidP="00843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827"/>
        <w:gridCol w:w="4109"/>
        <w:gridCol w:w="3544"/>
      </w:tblGrid>
      <w:tr w:rsidR="00972E55" w:rsidRPr="0084336B" w:rsidTr="004B74EA">
        <w:tc>
          <w:tcPr>
            <w:tcW w:w="567" w:type="dxa"/>
            <w:shd w:val="clear" w:color="auto" w:fill="auto"/>
          </w:tcPr>
          <w:p w:rsidR="0040666D" w:rsidRPr="0084336B" w:rsidRDefault="0040666D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802CA" w:rsidRPr="0084336B" w:rsidRDefault="0040666D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694" w:type="dxa"/>
          </w:tcPr>
          <w:p w:rsidR="00B802CA" w:rsidRPr="0084336B" w:rsidRDefault="0040666D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Ідентифікований корупційний ризик</w:t>
            </w:r>
          </w:p>
        </w:tc>
        <w:tc>
          <w:tcPr>
            <w:tcW w:w="3827" w:type="dxa"/>
            <w:shd w:val="clear" w:color="auto" w:fill="auto"/>
          </w:tcPr>
          <w:p w:rsidR="00B802CA" w:rsidRPr="0084336B" w:rsidRDefault="0040666D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Опис ідентифікованих корупційних ризиків</w:t>
            </w:r>
          </w:p>
        </w:tc>
        <w:tc>
          <w:tcPr>
            <w:tcW w:w="4109" w:type="dxa"/>
            <w:shd w:val="clear" w:color="auto" w:fill="auto"/>
          </w:tcPr>
          <w:p w:rsidR="00B802CA" w:rsidRPr="0084336B" w:rsidRDefault="0040666D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Чинники корупційних ризиків</w:t>
            </w:r>
          </w:p>
        </w:tc>
        <w:tc>
          <w:tcPr>
            <w:tcW w:w="3544" w:type="dxa"/>
            <w:shd w:val="clear" w:color="auto" w:fill="auto"/>
          </w:tcPr>
          <w:p w:rsidR="00B802CA" w:rsidRPr="0084336B" w:rsidRDefault="0040666D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Можливі наслідки корупційного правопорушення чи правопорушення, пов’язаного з корупцією</w:t>
            </w:r>
          </w:p>
        </w:tc>
      </w:tr>
      <w:tr w:rsidR="00F74DCC" w:rsidRPr="00F74DCC" w:rsidTr="0062487B">
        <w:tc>
          <w:tcPr>
            <w:tcW w:w="14741" w:type="dxa"/>
            <w:gridSpan w:val="5"/>
            <w:shd w:val="clear" w:color="auto" w:fill="auto"/>
          </w:tcPr>
          <w:p w:rsidR="00F74DCC" w:rsidRPr="00F74DCC" w:rsidRDefault="00F74DCC" w:rsidP="00751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C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Організаційна структура  Морської адміністрації</w:t>
            </w:r>
            <w:r w:rsidR="007518B4"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="007518B4" w:rsidRPr="007518B4">
              <w:rPr>
                <w:rFonts w:ascii="Times New Roman" w:hAnsi="Times New Roman" w:cs="Times New Roman"/>
                <w:b/>
                <w:sz w:val="28"/>
                <w:szCs w:val="28"/>
              </w:rPr>
              <w:t>истема внутрішнього контролю та аудит</w:t>
            </w:r>
          </w:p>
        </w:tc>
      </w:tr>
      <w:tr w:rsidR="001F0392" w:rsidRPr="0084336B" w:rsidTr="004B74EA">
        <w:tc>
          <w:tcPr>
            <w:tcW w:w="567" w:type="dxa"/>
            <w:shd w:val="clear" w:color="auto" w:fill="auto"/>
          </w:tcPr>
          <w:p w:rsidR="001F0392" w:rsidRPr="0084336B" w:rsidRDefault="0068218C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1F0392" w:rsidRPr="0084336B" w:rsidRDefault="001F0392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Різновекторність та вузькопрофільність діяльності функціональних підрозділів Морської адміністрації</w:t>
            </w:r>
          </w:p>
        </w:tc>
        <w:tc>
          <w:tcPr>
            <w:tcW w:w="3827" w:type="dxa"/>
          </w:tcPr>
          <w:p w:rsidR="001F0392" w:rsidRPr="0084336B" w:rsidRDefault="001F0392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 xml:space="preserve">З причини різновекторності та вузькопрофільності фахівці функціональних підрозділів мають можливість замовчувати про потенційні прогалини у контролі за їх діяльністю з метою використання службових повноважень при отриманні неправомірної вигоди </w:t>
            </w:r>
          </w:p>
        </w:tc>
        <w:tc>
          <w:tcPr>
            <w:tcW w:w="4109" w:type="dxa"/>
          </w:tcPr>
          <w:p w:rsidR="001F0392" w:rsidRPr="0084336B" w:rsidRDefault="001F0392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Порушення керівниками підрозділів при виконанні заходів внутрішнього контролю, бажання деяких працівників створити та забезпечити умови для маніпулювання елементами функціонування Морської адміністрації</w:t>
            </w:r>
          </w:p>
        </w:tc>
        <w:tc>
          <w:tcPr>
            <w:tcW w:w="3544" w:type="dxa"/>
          </w:tcPr>
          <w:p w:rsidR="001F0392" w:rsidRPr="0084336B" w:rsidRDefault="001F0392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Втрата внутрішнього контролю за певними процесами, притягнення осіб до відповідальності, втрата репутації державного органу</w:t>
            </w:r>
          </w:p>
        </w:tc>
      </w:tr>
      <w:tr w:rsidR="00F74DCC" w:rsidRPr="0084336B" w:rsidTr="008D2DC1">
        <w:tc>
          <w:tcPr>
            <w:tcW w:w="14741" w:type="dxa"/>
            <w:gridSpan w:val="5"/>
            <w:shd w:val="clear" w:color="auto" w:fill="auto"/>
          </w:tcPr>
          <w:p w:rsidR="00F74DCC" w:rsidRPr="00F74DCC" w:rsidRDefault="00F74DCC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 з питань кадрової політики</w:t>
            </w:r>
          </w:p>
        </w:tc>
      </w:tr>
      <w:tr w:rsidR="002A7A57" w:rsidRPr="0084336B" w:rsidTr="004B74EA">
        <w:tc>
          <w:tcPr>
            <w:tcW w:w="567" w:type="dxa"/>
            <w:shd w:val="clear" w:color="auto" w:fill="auto"/>
          </w:tcPr>
          <w:p w:rsidR="002A7A57" w:rsidRPr="0084336B" w:rsidRDefault="0021391A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57" w:rsidRPr="003358D2" w:rsidRDefault="003358D2" w:rsidP="002918E4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Надання членом </w:t>
            </w:r>
            <w:r>
              <w:rPr>
                <w:rFonts w:cs="Times New Roman"/>
                <w:sz w:val="28"/>
                <w:szCs w:val="28"/>
              </w:rPr>
              <w:lastRenderedPageBreak/>
              <w:t>конкурсної комісії п</w:t>
            </w:r>
            <w:r w:rsidRPr="003358D2">
              <w:rPr>
                <w:rFonts w:cs="Times New Roman"/>
                <w:sz w:val="28"/>
                <w:szCs w:val="28"/>
              </w:rPr>
              <w:t>ереваг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3358D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конкретному кандидату</w:t>
            </w:r>
            <w:r w:rsidR="002918E4">
              <w:rPr>
                <w:rFonts w:cs="Times New Roman"/>
                <w:sz w:val="28"/>
                <w:szCs w:val="28"/>
              </w:rPr>
              <w:t xml:space="preserve"> на посаду </w:t>
            </w:r>
            <w:r>
              <w:rPr>
                <w:rFonts w:cs="Times New Roman"/>
                <w:sz w:val="28"/>
                <w:szCs w:val="28"/>
              </w:rPr>
              <w:t>на зайняття вакантної посади</w:t>
            </w:r>
            <w:r w:rsidR="002918E4">
              <w:rPr>
                <w:rFonts w:cs="Times New Roman"/>
                <w:sz w:val="28"/>
                <w:szCs w:val="28"/>
              </w:rPr>
              <w:t xml:space="preserve"> </w:t>
            </w:r>
            <w:r w:rsidR="002918E4" w:rsidRPr="002918E4">
              <w:rPr>
                <w:rFonts w:cs="Times New Roman"/>
                <w:sz w:val="28"/>
                <w:szCs w:val="28"/>
              </w:rPr>
              <w:t>категорії «Б»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84336B">
              <w:rPr>
                <w:rFonts w:cs="Times New Roman"/>
                <w:sz w:val="28"/>
                <w:szCs w:val="28"/>
              </w:rPr>
              <w:lastRenderedPageBreak/>
              <w:t xml:space="preserve">Особиста зацікавленість </w:t>
            </w:r>
            <w:r w:rsidRPr="0084336B">
              <w:rPr>
                <w:rFonts w:cs="Times New Roman"/>
                <w:sz w:val="28"/>
                <w:szCs w:val="28"/>
              </w:rPr>
              <w:lastRenderedPageBreak/>
              <w:t>члена конкурсної комісії у результатах конкурсного відбору може призвести до необ’єктивного оцінювання кандидата на зайняття вакантної посади.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84336B">
              <w:rPr>
                <w:rFonts w:cs="Times New Roman"/>
                <w:sz w:val="28"/>
                <w:szCs w:val="28"/>
              </w:rPr>
              <w:lastRenderedPageBreak/>
              <w:t xml:space="preserve">Наявність у члена конкурсної </w:t>
            </w:r>
            <w:r w:rsidRPr="0084336B">
              <w:rPr>
                <w:rFonts w:cs="Times New Roman"/>
                <w:sz w:val="28"/>
                <w:szCs w:val="28"/>
              </w:rPr>
              <w:lastRenderedPageBreak/>
              <w:t>комісії будь-якого майнового чи немайнового інтересу, у тому числі зумовленого особистими, сімейними, дружніми чи іншими позаслужбовими стосунками з кандидатом. Відсутність механізму розкриття інформації про конфлікт інтересів членами конкурсної комісії.</w:t>
            </w:r>
          </w:p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84336B">
              <w:rPr>
                <w:rFonts w:cs="Times New Roman"/>
                <w:sz w:val="28"/>
                <w:szCs w:val="28"/>
              </w:rPr>
              <w:lastRenderedPageBreak/>
              <w:t xml:space="preserve">Притягнення посадових </w:t>
            </w:r>
            <w:r w:rsidRPr="0084336B">
              <w:rPr>
                <w:rFonts w:cs="Times New Roman"/>
                <w:sz w:val="28"/>
                <w:szCs w:val="28"/>
              </w:rPr>
              <w:lastRenderedPageBreak/>
              <w:t>осіб до відповідальності;</w:t>
            </w:r>
          </w:p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84336B">
              <w:rPr>
                <w:rFonts w:cs="Times New Roman"/>
                <w:sz w:val="28"/>
                <w:szCs w:val="28"/>
              </w:rPr>
              <w:t>втрата репутації Морської адміністрації;</w:t>
            </w:r>
          </w:p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84336B">
              <w:rPr>
                <w:rFonts w:cs="Times New Roman"/>
                <w:sz w:val="28"/>
                <w:szCs w:val="28"/>
              </w:rPr>
              <w:t>судові процеси проти Морської адміністрації;</w:t>
            </w:r>
          </w:p>
          <w:p w:rsidR="002A7A57" w:rsidRPr="0084336B" w:rsidRDefault="002A7A57" w:rsidP="0084336B">
            <w:pPr>
              <w:tabs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призначення на посаду особи менш кваліфікованої порівняно з іншими кандидатами.</w:t>
            </w:r>
          </w:p>
        </w:tc>
      </w:tr>
      <w:tr w:rsidR="002A7A57" w:rsidRPr="0084336B" w:rsidTr="004B74EA">
        <w:tc>
          <w:tcPr>
            <w:tcW w:w="567" w:type="dxa"/>
            <w:shd w:val="clear" w:color="auto" w:fill="auto"/>
          </w:tcPr>
          <w:p w:rsidR="002A7A57" w:rsidRPr="0084336B" w:rsidRDefault="0021391A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84336B">
              <w:rPr>
                <w:rFonts w:cs="Times New Roman"/>
                <w:sz w:val="28"/>
                <w:szCs w:val="28"/>
              </w:rPr>
              <w:t xml:space="preserve">Можливість </w:t>
            </w:r>
            <w:r w:rsidR="006239BF" w:rsidRPr="0084336B">
              <w:rPr>
                <w:rFonts w:cs="Times New Roman"/>
                <w:sz w:val="28"/>
                <w:szCs w:val="28"/>
              </w:rPr>
              <w:t>попереднього</w:t>
            </w:r>
            <w:r w:rsidR="006239BF">
              <w:rPr>
                <w:rFonts w:cs="Times New Roman"/>
                <w:sz w:val="28"/>
                <w:szCs w:val="28"/>
              </w:rPr>
              <w:t xml:space="preserve"> </w:t>
            </w:r>
            <w:r w:rsidR="003358D2">
              <w:rPr>
                <w:rFonts w:cs="Times New Roman"/>
                <w:sz w:val="28"/>
                <w:szCs w:val="28"/>
              </w:rPr>
              <w:t xml:space="preserve">ознайомлення </w:t>
            </w:r>
            <w:r w:rsidR="003358D2" w:rsidRPr="0084336B">
              <w:rPr>
                <w:rFonts w:cs="Times New Roman"/>
                <w:sz w:val="28"/>
                <w:szCs w:val="28"/>
              </w:rPr>
              <w:t>кандидатів з обраним варіантом ситуаційного завдання</w:t>
            </w:r>
            <w:r w:rsidR="006239BF">
              <w:rPr>
                <w:rFonts w:cs="Times New Roman"/>
                <w:sz w:val="28"/>
                <w:szCs w:val="28"/>
              </w:rPr>
              <w:t xml:space="preserve"> під час</w:t>
            </w:r>
            <w:r w:rsidRPr="0084336B">
              <w:rPr>
                <w:rFonts w:cs="Times New Roman"/>
                <w:sz w:val="28"/>
                <w:szCs w:val="28"/>
              </w:rPr>
              <w:t xml:space="preserve"> другого етапу конкурсу на </w:t>
            </w:r>
            <w:r w:rsidR="006239BF">
              <w:rPr>
                <w:rFonts w:cs="Times New Roman"/>
                <w:sz w:val="28"/>
                <w:szCs w:val="28"/>
              </w:rPr>
              <w:t>зайняття посад державної служби</w:t>
            </w:r>
            <w:r w:rsidR="002918E4">
              <w:rPr>
                <w:rFonts w:cs="Times New Roman"/>
                <w:sz w:val="28"/>
                <w:szCs w:val="28"/>
              </w:rPr>
              <w:t xml:space="preserve"> </w:t>
            </w:r>
            <w:r w:rsidRPr="0084336B">
              <w:rPr>
                <w:rFonts w:cs="Times New Roman"/>
                <w:sz w:val="28"/>
                <w:szCs w:val="28"/>
              </w:rPr>
              <w:t>.</w:t>
            </w:r>
          </w:p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7" w:rsidRPr="0084336B" w:rsidRDefault="002A7A57" w:rsidP="0084336B">
            <w:pPr>
              <w:pStyle w:val="a8"/>
              <w:jc w:val="both"/>
              <w:rPr>
                <w:rStyle w:val="212pt"/>
                <w:rFonts w:eastAsia="Lucida Sans Unicode"/>
                <w:sz w:val="28"/>
                <w:szCs w:val="28"/>
              </w:rPr>
            </w:pPr>
            <w:r w:rsidRPr="0084336B">
              <w:rPr>
                <w:rStyle w:val="212pt"/>
                <w:rFonts w:eastAsia="Lucida Sans Unicode"/>
                <w:sz w:val="28"/>
                <w:szCs w:val="28"/>
              </w:rPr>
              <w:t>Попереднє ознайомлення кандидата з обраним варіантом ситуаційного завдання, може призвести до порушення вимог законодавства членами конкурсної комісії в частині об’єктивності та прозорості проведення конкурсів.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84336B">
              <w:rPr>
                <w:rStyle w:val="212pt"/>
                <w:rFonts w:eastAsia="Lucida Sans Unicode"/>
                <w:sz w:val="28"/>
                <w:szCs w:val="28"/>
              </w:rPr>
              <w:t>Наявність у членів конкурсної комісії дискреційних повноважень щодо оцінювання результатів розв’язання кандидатами на зайняття вакантної посади ситуаційних завдань та проведених з ними співбесід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A57" w:rsidRPr="0084336B" w:rsidRDefault="002A7A57" w:rsidP="0084336B">
            <w:pPr>
              <w:pStyle w:val="a8"/>
              <w:jc w:val="both"/>
              <w:rPr>
                <w:rStyle w:val="212pt"/>
                <w:rFonts w:eastAsia="Lucida Sans Unicode"/>
                <w:sz w:val="28"/>
                <w:szCs w:val="28"/>
              </w:rPr>
            </w:pPr>
            <w:r w:rsidRPr="0084336B">
              <w:rPr>
                <w:rFonts w:cs="Times New Roman"/>
                <w:sz w:val="28"/>
                <w:szCs w:val="28"/>
                <w:shd w:val="clear" w:color="auto" w:fill="FFFFFF"/>
                <w:lang w:eastAsia="uk-UA" w:bidi="uk-UA"/>
              </w:rPr>
              <w:t>Притягнення посадових осіб до відповідальності;</w:t>
            </w:r>
          </w:p>
          <w:p w:rsidR="002A7A57" w:rsidRPr="0084336B" w:rsidRDefault="002A7A57" w:rsidP="0084336B">
            <w:pPr>
              <w:pStyle w:val="a8"/>
              <w:jc w:val="both"/>
              <w:rPr>
                <w:rFonts w:cs="Times New Roman"/>
                <w:sz w:val="28"/>
                <w:szCs w:val="28"/>
              </w:rPr>
            </w:pPr>
            <w:r w:rsidRPr="0084336B">
              <w:rPr>
                <w:rFonts w:cs="Times New Roman"/>
                <w:sz w:val="28"/>
                <w:szCs w:val="28"/>
              </w:rPr>
              <w:t>оскарження результатів конкурсу.</w:t>
            </w:r>
          </w:p>
        </w:tc>
      </w:tr>
      <w:tr w:rsidR="00F74DCC" w:rsidRPr="00F74DCC" w:rsidTr="009F1376">
        <w:tc>
          <w:tcPr>
            <w:tcW w:w="14741" w:type="dxa"/>
            <w:gridSpan w:val="5"/>
            <w:shd w:val="clear" w:color="auto" w:fill="auto"/>
          </w:tcPr>
          <w:p w:rsidR="00F74DCC" w:rsidRPr="00512667" w:rsidRDefault="00F74DCC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CC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 з питань державних закупівель</w:t>
            </w:r>
            <w:r w:rsidR="0051266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0B135E"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0B135E" w:rsidRPr="000B1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забезпечення діяльності Морської адміністрації</w:t>
            </w:r>
          </w:p>
        </w:tc>
      </w:tr>
      <w:tr w:rsidR="002A7A57" w:rsidRPr="0084336B" w:rsidTr="004B74EA">
        <w:tc>
          <w:tcPr>
            <w:tcW w:w="567" w:type="dxa"/>
            <w:shd w:val="clear" w:color="auto" w:fill="auto"/>
          </w:tcPr>
          <w:p w:rsidR="002A7A57" w:rsidRPr="0084336B" w:rsidRDefault="0021391A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A7A57" w:rsidRPr="0084336B" w:rsidRDefault="002A7A57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Недоброчесність посадових осіб Морської адміністрації, які входять до складу тендерного комітету та наявність дискреційних повноважень підрозділів Морської адміністрації щодо визначення постачальників товарів, робіт та послуг при здійснення допорогових закупівель</w:t>
            </w:r>
          </w:p>
        </w:tc>
        <w:tc>
          <w:tcPr>
            <w:tcW w:w="3827" w:type="dxa"/>
          </w:tcPr>
          <w:p w:rsidR="002A7A57" w:rsidRPr="0084336B" w:rsidRDefault="002A7A57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Відсутність критеріїв вибору постачальників на наявність приватного інтересу посадових осіб під час здійснення закупівель  товарів та послуг може сприяти вчиненню корупційного чи пов’язаного з корупцією правопорушення</w:t>
            </w:r>
          </w:p>
        </w:tc>
        <w:tc>
          <w:tcPr>
            <w:tcW w:w="4109" w:type="dxa"/>
          </w:tcPr>
          <w:p w:rsidR="002A7A57" w:rsidRPr="0084336B" w:rsidRDefault="002A7A57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Приватний інтерес посадових осіб Морської адміністрації щодо надання переваг певним постачальникам товарів, виконавцям робіт чи послуг</w:t>
            </w:r>
          </w:p>
        </w:tc>
        <w:tc>
          <w:tcPr>
            <w:tcW w:w="3544" w:type="dxa"/>
          </w:tcPr>
          <w:p w:rsidR="002A7A57" w:rsidRPr="0084336B" w:rsidRDefault="002A7A57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Закупівля товарів, робіт, послуг з порушенням оформлення документації. Можливі фінансові втрати, притягнення осіб до відповідальності, втрата репутації державного органу</w:t>
            </w:r>
          </w:p>
        </w:tc>
      </w:tr>
      <w:tr w:rsidR="0084336B" w:rsidRPr="0084336B" w:rsidTr="004B74EA">
        <w:tc>
          <w:tcPr>
            <w:tcW w:w="567" w:type="dxa"/>
            <w:shd w:val="clear" w:color="auto" w:fill="auto"/>
          </w:tcPr>
          <w:p w:rsidR="0084336B" w:rsidRPr="0084336B" w:rsidRDefault="0021391A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4336B" w:rsidRPr="0084336B" w:rsidRDefault="0084336B" w:rsidP="004B74E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 xml:space="preserve">Неправомірний вплив третіх осіб з метою надання переваг в укладенні договорів на користь третіх осіб </w:t>
            </w:r>
          </w:p>
        </w:tc>
        <w:tc>
          <w:tcPr>
            <w:tcW w:w="3827" w:type="dxa"/>
          </w:tcPr>
          <w:p w:rsidR="0084336B" w:rsidRPr="0084336B" w:rsidRDefault="0084336B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Неповідомлення учасником договору про наявний конфлікт інтересів може призвести до вжиття ним заходів щодо впливу на сторони договору з метою прийняття рішення на користь третіх осіб</w:t>
            </w:r>
          </w:p>
        </w:tc>
        <w:tc>
          <w:tcPr>
            <w:tcW w:w="4109" w:type="dxa"/>
          </w:tcPr>
          <w:p w:rsidR="0084336B" w:rsidRPr="0084336B" w:rsidRDefault="0084336B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Рішення з укладання договорів можуть бути прийняті в непрозорий спосіб та упереджено</w:t>
            </w:r>
          </w:p>
        </w:tc>
        <w:tc>
          <w:tcPr>
            <w:tcW w:w="3544" w:type="dxa"/>
          </w:tcPr>
          <w:p w:rsidR="0084336B" w:rsidRPr="0084336B" w:rsidRDefault="0084336B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Можливі фінансові втрати, притягнення осіб до відповідальності, втрата репутації</w:t>
            </w:r>
          </w:p>
        </w:tc>
      </w:tr>
      <w:tr w:rsidR="0084336B" w:rsidRPr="0084336B" w:rsidTr="004B74EA">
        <w:tc>
          <w:tcPr>
            <w:tcW w:w="567" w:type="dxa"/>
            <w:shd w:val="clear" w:color="auto" w:fill="auto"/>
          </w:tcPr>
          <w:p w:rsidR="0084336B" w:rsidRPr="0084336B" w:rsidRDefault="0021391A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4336B" w:rsidRPr="0084336B" w:rsidRDefault="0084336B" w:rsidP="00E645F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 xml:space="preserve">Можливе привласнення, розтрата майна або заволодіння ним шляхом зловживання службовим становищем </w:t>
            </w:r>
          </w:p>
        </w:tc>
        <w:tc>
          <w:tcPr>
            <w:tcW w:w="3827" w:type="dxa"/>
          </w:tcPr>
          <w:p w:rsidR="0084336B" w:rsidRPr="0084336B" w:rsidRDefault="0084336B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Можливе виникнення неправомірної вигоди шляхом привласнення, розтрати майна або заволодіння ним</w:t>
            </w:r>
          </w:p>
        </w:tc>
        <w:tc>
          <w:tcPr>
            <w:tcW w:w="4109" w:type="dxa"/>
          </w:tcPr>
          <w:p w:rsidR="0084336B" w:rsidRPr="0084336B" w:rsidRDefault="0084336B" w:rsidP="0084336B">
            <w:pPr>
              <w:pStyle w:val="Default"/>
              <w:jc w:val="both"/>
              <w:rPr>
                <w:sz w:val="28"/>
                <w:szCs w:val="28"/>
              </w:rPr>
            </w:pPr>
            <w:r w:rsidRPr="0084336B">
              <w:rPr>
                <w:sz w:val="28"/>
                <w:szCs w:val="28"/>
              </w:rPr>
              <w:t>Значні дискреційні повноваження посадових осіб поєднуються з недостатньою чіткістю процедур та відсутністю прозорих механізмів контролю</w:t>
            </w:r>
          </w:p>
        </w:tc>
        <w:tc>
          <w:tcPr>
            <w:tcW w:w="3544" w:type="dxa"/>
          </w:tcPr>
          <w:p w:rsidR="0084336B" w:rsidRPr="0084336B" w:rsidRDefault="0084336B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Кримінальна відповідальність, фінансові втрати</w:t>
            </w:r>
          </w:p>
        </w:tc>
      </w:tr>
      <w:tr w:rsidR="0084336B" w:rsidRPr="0084336B" w:rsidTr="004B74EA">
        <w:tc>
          <w:tcPr>
            <w:tcW w:w="567" w:type="dxa"/>
            <w:shd w:val="clear" w:color="auto" w:fill="auto"/>
          </w:tcPr>
          <w:p w:rsidR="0084336B" w:rsidRPr="0084336B" w:rsidRDefault="0021391A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4336B" w:rsidRPr="0084336B" w:rsidRDefault="0084336B" w:rsidP="0084336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Можливий вплив з боку посадових осіб, замовника або інших осіб на членів тендерного комітету з метою сприяння у прийнятті ними рішень на користь учасників процедури закупівлі чи пов’язаних осіб</w:t>
            </w:r>
          </w:p>
        </w:tc>
        <w:tc>
          <w:tcPr>
            <w:tcW w:w="3827" w:type="dxa"/>
          </w:tcPr>
          <w:p w:rsidR="0084336B" w:rsidRPr="0084336B" w:rsidRDefault="0084336B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Втручання в діяльність тендерного комітету з метою впливу на прийняття членами тендерного комітету рішень на користь одного з Учасників</w:t>
            </w:r>
          </w:p>
        </w:tc>
        <w:tc>
          <w:tcPr>
            <w:tcW w:w="4109" w:type="dxa"/>
          </w:tcPr>
          <w:p w:rsidR="0084336B" w:rsidRPr="0084336B" w:rsidRDefault="0084336B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Наявність службових відносин між посадовими особами та членами тендерного комітету.</w:t>
            </w:r>
          </w:p>
        </w:tc>
        <w:tc>
          <w:tcPr>
            <w:tcW w:w="3544" w:type="dxa"/>
          </w:tcPr>
          <w:p w:rsidR="0084336B" w:rsidRPr="0084336B" w:rsidRDefault="0084336B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Можливі фінансові втрати, дискредитація організації, оскарження процедури закупівлі</w:t>
            </w:r>
          </w:p>
        </w:tc>
      </w:tr>
      <w:tr w:rsidR="00F74DCC" w:rsidRPr="00850F11" w:rsidTr="00A3410C">
        <w:tc>
          <w:tcPr>
            <w:tcW w:w="14741" w:type="dxa"/>
            <w:gridSpan w:val="5"/>
            <w:shd w:val="clear" w:color="auto" w:fill="auto"/>
          </w:tcPr>
          <w:p w:rsidR="00F74DCC" w:rsidRPr="00850F11" w:rsidRDefault="00F74DCC" w:rsidP="00843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11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</w:t>
            </w:r>
          </w:p>
        </w:tc>
      </w:tr>
      <w:tr w:rsidR="0040672D" w:rsidRPr="0084336B" w:rsidTr="004B74EA">
        <w:tc>
          <w:tcPr>
            <w:tcW w:w="567" w:type="dxa"/>
            <w:shd w:val="clear" w:color="auto" w:fill="auto"/>
          </w:tcPr>
          <w:p w:rsidR="0040672D" w:rsidRPr="00512667" w:rsidRDefault="0021391A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0672D" w:rsidRPr="00512667" w:rsidRDefault="0040672D" w:rsidP="00921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Недостатній рівень </w:t>
            </w:r>
            <w:r w:rsidR="00C0595D" w:rsidRPr="00512667">
              <w:rPr>
                <w:rFonts w:ascii="Times New Roman" w:hAnsi="Times New Roman" w:cs="Times New Roman"/>
                <w:sz w:val="28"/>
                <w:szCs w:val="28"/>
              </w:rPr>
              <w:t xml:space="preserve">якості </w:t>
            </w: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надання адміністративних послуг в Морській адміністрації</w:t>
            </w:r>
          </w:p>
        </w:tc>
        <w:tc>
          <w:tcPr>
            <w:tcW w:w="3827" w:type="dxa"/>
          </w:tcPr>
          <w:p w:rsidR="0040672D" w:rsidRPr="00512667" w:rsidRDefault="0040672D" w:rsidP="00921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Недостатня чисельність працівників під час виконання функцій та завдань які покладено на Департамент надання адміністративних послуг може призвести до порушення термінів опрацювання заяв суб’єктів звернення</w:t>
            </w:r>
          </w:p>
        </w:tc>
        <w:tc>
          <w:tcPr>
            <w:tcW w:w="4109" w:type="dxa"/>
          </w:tcPr>
          <w:p w:rsidR="0040672D" w:rsidRPr="00512667" w:rsidRDefault="0040672D" w:rsidP="0092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Недостатня чисельність працівників Департаменту надання адміністративних послу.</w:t>
            </w:r>
          </w:p>
          <w:p w:rsidR="0040672D" w:rsidRPr="00512667" w:rsidRDefault="0040672D" w:rsidP="0092109C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Станом на початок виконання надання адміністративних послуг Морською адміністрацією штатна чисельність працівників Департаменту:</w:t>
            </w:r>
          </w:p>
          <w:p w:rsidR="0040672D" w:rsidRPr="00512667" w:rsidRDefault="0040672D" w:rsidP="0092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реєстрація суден у Державному судновому реєстрі України та оформлення суднових реєстраційних документів – 2 працівника;</w:t>
            </w:r>
          </w:p>
          <w:p w:rsidR="0040672D" w:rsidRPr="00512667" w:rsidRDefault="0040672D" w:rsidP="0092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реєстрація суден у Судновій книзі України та оформлення суднових реєстраційних документів – 3 працівника;</w:t>
            </w:r>
          </w:p>
          <w:p w:rsidR="0040672D" w:rsidRPr="00512667" w:rsidRDefault="0040672D" w:rsidP="0092109C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дипломування та кваліфікації плавскладу і спеціалістів водного транспорту – 2 працівника;</w:t>
            </w:r>
          </w:p>
          <w:p w:rsidR="0040672D" w:rsidRPr="00512667" w:rsidRDefault="0040672D" w:rsidP="0092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дозвільно-ліцензійна діяльність – 2 працівника.</w:t>
            </w:r>
          </w:p>
        </w:tc>
        <w:tc>
          <w:tcPr>
            <w:tcW w:w="3544" w:type="dxa"/>
          </w:tcPr>
          <w:p w:rsidR="0040672D" w:rsidRPr="00512667" w:rsidRDefault="0040672D" w:rsidP="009210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Притягнення до відповідальності як працівників Департаменту, так інших посадових осіб Морської адміністрації за невиконання Закону України «Про адміністративні послуги»</w:t>
            </w:r>
          </w:p>
        </w:tc>
      </w:tr>
      <w:tr w:rsidR="0040672D" w:rsidRPr="0084336B" w:rsidTr="004B74EA">
        <w:tc>
          <w:tcPr>
            <w:tcW w:w="567" w:type="dxa"/>
            <w:shd w:val="clear" w:color="auto" w:fill="auto"/>
          </w:tcPr>
          <w:p w:rsidR="0040672D" w:rsidRPr="00512667" w:rsidRDefault="0021391A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40672D" w:rsidRPr="00512667" w:rsidRDefault="0040672D" w:rsidP="0092109C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Безпосередні контакти між суб’єктами одержання адміністративних послуг та посадовими особами Морської адміністрації</w:t>
            </w:r>
          </w:p>
        </w:tc>
        <w:tc>
          <w:tcPr>
            <w:tcW w:w="3827" w:type="dxa"/>
          </w:tcPr>
          <w:p w:rsidR="0040672D" w:rsidRPr="00512667" w:rsidRDefault="0040672D" w:rsidP="0092109C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32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1266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  <w:t>Відсутність можливості отримати адміністративну послугу через сайт органу влади у режимі он-лайн.</w:t>
            </w:r>
          </w:p>
          <w:p w:rsidR="0040672D" w:rsidRPr="00512667" w:rsidRDefault="0040672D" w:rsidP="005A1032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</w:tcPr>
          <w:p w:rsidR="0040672D" w:rsidRPr="00512667" w:rsidRDefault="0040672D" w:rsidP="0092109C">
            <w:pPr>
              <w:shd w:val="clear" w:color="auto" w:fill="FFFFFF"/>
              <w:tabs>
                <w:tab w:val="left" w:pos="1134"/>
                <w:tab w:val="left" w:pos="9214"/>
              </w:tabs>
              <w:spacing w:after="0" w:line="240" w:lineRule="auto"/>
              <w:ind w:right="-1" w:firstLine="3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можливості отримання адміністративної послуги за допомогою телекомунікаційних мереж </w:t>
            </w:r>
          </w:p>
          <w:p w:rsidR="0040672D" w:rsidRPr="00512667" w:rsidRDefault="0040672D" w:rsidP="0092109C">
            <w:pPr>
              <w:shd w:val="clear" w:color="auto" w:fill="FFFFFF"/>
              <w:tabs>
                <w:tab w:val="left" w:pos="1134"/>
                <w:tab w:val="left" w:pos="9214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вплив працівників Морської адміністрації на факт отримання суб’єктом звернення  адміністративних послуг на водному транспорті;</w:t>
            </w:r>
          </w:p>
          <w:p w:rsidR="0040672D" w:rsidRPr="00512667" w:rsidRDefault="0040672D" w:rsidP="0092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бюрократична тяганина та втрата часу</w:t>
            </w:r>
          </w:p>
        </w:tc>
        <w:tc>
          <w:tcPr>
            <w:tcW w:w="3544" w:type="dxa"/>
          </w:tcPr>
          <w:p w:rsidR="0040672D" w:rsidRPr="00512667" w:rsidRDefault="0040672D" w:rsidP="0092109C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до відповідальності як працівників Департаменту, так </w:t>
            </w:r>
            <w:r w:rsidR="0092109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інших посадових осіб Морської адміністрації за невиконання Закону України «Про запобігання корупції»</w:t>
            </w:r>
          </w:p>
          <w:p w:rsidR="00C0595D" w:rsidRPr="00512667" w:rsidRDefault="00C0595D" w:rsidP="005A1032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95D" w:rsidRPr="00512667" w:rsidRDefault="00C0595D" w:rsidP="00921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Технічне завдання на автоматизовану систему</w:t>
            </w:r>
          </w:p>
        </w:tc>
      </w:tr>
      <w:tr w:rsidR="0040672D" w:rsidRPr="0084336B" w:rsidTr="004B74EA">
        <w:tc>
          <w:tcPr>
            <w:tcW w:w="567" w:type="dxa"/>
            <w:shd w:val="clear" w:color="auto" w:fill="auto"/>
          </w:tcPr>
          <w:p w:rsidR="0040672D" w:rsidRPr="00512667" w:rsidRDefault="0021391A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40672D" w:rsidRPr="00512667" w:rsidRDefault="00577600" w:rsidP="0062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anchor="3.2.5.%D0%9E%D0%B1%D0%BC%D0%B5%D0%B6%D0%B5%D0%BD%D0%B8%D0%B9%20%D0%B4%D0%BE%D1%81%D1%82%D1%83%D0%BF%20%D0%B4%D0%BE%20%D0%BE%D1%80%D0%B3%D0%B0%D0%BD%D1%83%20%D0%BF%D1%83%D0%B1%D0%BB%D1%96%D1%87%D0%BD%D0%BE%D1%97%20%D0%B0%D0%B4%D0%BC%D1%96%D0%BD%D1%96%D1%81" w:tgtFrame="_blank" w:history="1">
              <w:r w:rsidR="0040672D" w:rsidRPr="005A1032">
                <w:rPr>
                  <w:rFonts w:ascii="Times New Roman" w:hAnsi="Times New Roman" w:cs="Times New Roman"/>
                  <w:sz w:val="28"/>
                  <w:szCs w:val="28"/>
                </w:rPr>
                <w:t>Обмежений доступ до органу, який надає адміністративні послуги</w:t>
              </w:r>
            </w:hyperlink>
          </w:p>
        </w:tc>
        <w:tc>
          <w:tcPr>
            <w:tcW w:w="3827" w:type="dxa"/>
          </w:tcPr>
          <w:p w:rsidR="0040672D" w:rsidRPr="00512667" w:rsidRDefault="0040672D" w:rsidP="006239BF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1266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  <w:t>Надання адміністративних послуг в Морські</w:t>
            </w:r>
            <w:r w:rsidR="006239B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  <w:t>й</w:t>
            </w:r>
            <w:r w:rsidRPr="0051266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 адміністрації здійснюється за юридичною адресою у місті Ки</w:t>
            </w:r>
            <w:r w:rsidR="006239BF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  <w:t>є</w:t>
            </w:r>
            <w:r w:rsidRPr="0051266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  <w:t>в</w:t>
            </w:r>
            <w:r w:rsidR="0092109C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  <w:t>і</w:t>
            </w:r>
            <w:r w:rsidRPr="0051266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. </w:t>
            </w:r>
          </w:p>
          <w:p w:rsidR="0040672D" w:rsidRPr="00512667" w:rsidRDefault="0040672D" w:rsidP="006239BF">
            <w:pPr>
              <w:pStyle w:val="a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32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</w:pPr>
            <w:r w:rsidRPr="00512667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val="uk-UA" w:eastAsia="en-US" w:bidi="ar-SA"/>
              </w:rPr>
              <w:t xml:space="preserve">Відсутність можливості отримати адміністративну послугу в інших територіальних одиницях України </w:t>
            </w:r>
          </w:p>
        </w:tc>
        <w:tc>
          <w:tcPr>
            <w:tcW w:w="4109" w:type="dxa"/>
          </w:tcPr>
          <w:p w:rsidR="0040672D" w:rsidRPr="00512667" w:rsidRDefault="0040672D" w:rsidP="00E645F6">
            <w:pPr>
              <w:shd w:val="clear" w:color="auto" w:fill="FFFFFF"/>
              <w:tabs>
                <w:tab w:val="left" w:pos="1134"/>
                <w:tab w:val="left" w:pos="9214"/>
              </w:tabs>
              <w:spacing w:after="0" w:line="240" w:lineRule="auto"/>
              <w:ind w:right="-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Відсутність дерегуляції повноважень та можливості  своєчасного надання адміністративних послуг, через сервісні центри за принципом «Єдине вікно» у сфері морського та річкового транспорту може при</w:t>
            </w:r>
            <w:r w:rsidR="00E64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вести до приватного інтересу посадових осіб Морської адміністрації та бажання створити умови для маніпулювання елементами функціонування Морської адміністрації</w:t>
            </w:r>
          </w:p>
        </w:tc>
        <w:tc>
          <w:tcPr>
            <w:tcW w:w="3544" w:type="dxa"/>
          </w:tcPr>
          <w:p w:rsidR="0040672D" w:rsidRPr="00512667" w:rsidRDefault="0040672D" w:rsidP="0062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67">
              <w:rPr>
                <w:rFonts w:ascii="Times New Roman" w:hAnsi="Times New Roman" w:cs="Times New Roman"/>
                <w:sz w:val="28"/>
                <w:szCs w:val="28"/>
              </w:rPr>
              <w:t>Притягнення осіб до відповідальності, втрата репутації державного органу</w:t>
            </w:r>
          </w:p>
        </w:tc>
      </w:tr>
      <w:tr w:rsidR="0040672D" w:rsidRPr="00850F11" w:rsidTr="00E15247">
        <w:tc>
          <w:tcPr>
            <w:tcW w:w="14741" w:type="dxa"/>
            <w:gridSpan w:val="5"/>
            <w:shd w:val="clear" w:color="auto" w:fill="auto"/>
          </w:tcPr>
          <w:p w:rsidR="0040672D" w:rsidRPr="00850F11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1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Контрольно-наглядові функції</w:t>
            </w:r>
          </w:p>
        </w:tc>
      </w:tr>
      <w:tr w:rsidR="0040672D" w:rsidRPr="0084336B" w:rsidTr="004B74EA">
        <w:tc>
          <w:tcPr>
            <w:tcW w:w="567" w:type="dxa"/>
            <w:shd w:val="clear" w:color="auto" w:fill="auto"/>
          </w:tcPr>
          <w:p w:rsidR="0040672D" w:rsidRPr="0084336B" w:rsidRDefault="0021391A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Надання переваг посадовою особою для суб’єкта господарювання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 xml:space="preserve"> щодо якого здійснюються заходи державного нагляду (контролю) у частині заниження (збільшення) ступеня ризику від провадження господарської діяльності, які змінюють періодичність цих заходів</w:t>
            </w:r>
          </w:p>
        </w:tc>
        <w:tc>
          <w:tcPr>
            <w:tcW w:w="3827" w:type="dxa"/>
            <w:shd w:val="clear" w:color="auto" w:fill="auto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Навмисне та безпідставне внесення до переліку суб’єктів господарювання, що підлягають державному нагляду (контролю) у сфері господарської діяльності, із зазначенням ступеня ризику від провадження господарської діяльності відомостей, які змінюють періодичність цих заходів</w:t>
            </w:r>
            <w:r w:rsidR="00E64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72D" w:rsidRPr="00E645F6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Навмисне та безпідставне заниження рівня ризику від впровадження господарської діяльності суб’єктом господарювання з метою збільшення або зменшення періодичності заходів державного нагляду (контролю)</w:t>
            </w:r>
            <w:r w:rsidR="00E64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Отримання неправомірної вигоди від суб’єкта господарювання щодо якого здійснюються заходи державного нагляду (контролю)</w:t>
            </w:r>
          </w:p>
        </w:tc>
        <w:tc>
          <w:tcPr>
            <w:tcW w:w="3544" w:type="dxa"/>
            <w:shd w:val="clear" w:color="auto" w:fill="auto"/>
          </w:tcPr>
          <w:p w:rsidR="0040672D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Вчинення корупційного або повʼязаного з корупцією правопорушення. Втрата репутації державного органу.</w:t>
            </w:r>
          </w:p>
          <w:p w:rsidR="00C0595D" w:rsidRPr="0084336B" w:rsidRDefault="00C0595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2D" w:rsidRPr="0084336B" w:rsidTr="004B74EA">
        <w:trPr>
          <w:trHeight w:val="70"/>
        </w:trPr>
        <w:tc>
          <w:tcPr>
            <w:tcW w:w="567" w:type="dxa"/>
            <w:shd w:val="clear" w:color="auto" w:fill="auto"/>
          </w:tcPr>
          <w:p w:rsidR="0040672D" w:rsidRPr="0084336B" w:rsidRDefault="0021391A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Необ’єктивність посадової особи по відношенню до суб’єкта господарювання щодо якого здійснюються заходи державного нагляду (контролю) з метою навмисного приховування фактів виявлення порушень під час виконання зазначених заходів</w:t>
            </w:r>
          </w:p>
        </w:tc>
        <w:tc>
          <w:tcPr>
            <w:tcW w:w="3827" w:type="dxa"/>
            <w:shd w:val="clear" w:color="auto" w:fill="auto"/>
          </w:tcPr>
          <w:p w:rsidR="0040672D" w:rsidRPr="0084336B" w:rsidRDefault="0040672D" w:rsidP="00E64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Невідображення в уніфікованій формі акт</w:t>
            </w:r>
            <w:r w:rsidR="00E64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 xml:space="preserve"> порушень, виявлених під час здійснення заходів державного нагляду (контролю), та незастосування у зв’язку з цим заходів впливу до суб’єкта господарювання</w:t>
            </w:r>
            <w:r w:rsidR="00E64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 xml:space="preserve"> Приховування фактів виявлення порушень під час виконання заходів державного нагляду (контролю)</w:t>
            </w:r>
          </w:p>
        </w:tc>
        <w:tc>
          <w:tcPr>
            <w:tcW w:w="4109" w:type="dxa"/>
            <w:shd w:val="clear" w:color="auto" w:fill="auto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Отримання неправомірної вигоди від суб’єкта господарювання, щодо якого здійснюються заходи державного нагляду (контролю)</w:t>
            </w:r>
          </w:p>
        </w:tc>
        <w:tc>
          <w:tcPr>
            <w:tcW w:w="3544" w:type="dxa"/>
            <w:shd w:val="clear" w:color="auto" w:fill="auto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Можливі фінансові втрати. Вчинення корупційного або повʼязаного з корупцією правопорушення. Втрата репутації державного органу.</w:t>
            </w:r>
          </w:p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Притягнення до відповідальності винних у порушенні осіб</w:t>
            </w:r>
          </w:p>
        </w:tc>
      </w:tr>
      <w:tr w:rsidR="0040672D" w:rsidRPr="0084336B" w:rsidTr="004B74EA">
        <w:tc>
          <w:tcPr>
            <w:tcW w:w="567" w:type="dxa"/>
            <w:shd w:val="clear" w:color="auto" w:fill="auto"/>
          </w:tcPr>
          <w:p w:rsidR="0040672D" w:rsidRPr="0084336B" w:rsidRDefault="0021391A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Зловживання службовим становищем посадовими особами, які здійснюють заходи державного нагляду (контролю) з метою навмисного та безпідставного відображення фактів виявлення порушень під час виконання зазначених заходів</w:t>
            </w:r>
          </w:p>
        </w:tc>
        <w:tc>
          <w:tcPr>
            <w:tcW w:w="3827" w:type="dxa"/>
            <w:shd w:val="clear" w:color="auto" w:fill="auto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Відображення в уніфікованій формі акта порушень, виявлених під час здійснення заходів державного нагляду (контролю), та застосування у зв’язку з цим заходів впливу до суб’єкта господарювання. Навмисна та безпідставна фіксація порушень під час виконання заходів державного нагляду (контролю) з метою надання переваг іншим суб’єктам господарювання</w:t>
            </w:r>
          </w:p>
        </w:tc>
        <w:tc>
          <w:tcPr>
            <w:tcW w:w="4109" w:type="dxa"/>
            <w:shd w:val="clear" w:color="auto" w:fill="auto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Отримання неправомірної вигоди від суб’єктів господарювання внаслідок наявності конфлікту інтересів</w:t>
            </w:r>
          </w:p>
        </w:tc>
        <w:tc>
          <w:tcPr>
            <w:tcW w:w="3544" w:type="dxa"/>
            <w:shd w:val="clear" w:color="auto" w:fill="auto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Втрата репутації державного органу. Вчинення корупційного або повʼязаного з корупцією правопорушення.</w:t>
            </w:r>
          </w:p>
        </w:tc>
      </w:tr>
      <w:tr w:rsidR="0040672D" w:rsidRPr="00850F11" w:rsidTr="008756BE">
        <w:tc>
          <w:tcPr>
            <w:tcW w:w="14741" w:type="dxa"/>
            <w:gridSpan w:val="5"/>
            <w:shd w:val="clear" w:color="auto" w:fill="auto"/>
          </w:tcPr>
          <w:p w:rsidR="0040672D" w:rsidRPr="00850F11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11">
              <w:rPr>
                <w:rFonts w:ascii="Times New Roman" w:hAnsi="Times New Roman" w:cs="Times New Roman"/>
                <w:b/>
                <w:sz w:val="28"/>
                <w:szCs w:val="28"/>
              </w:rPr>
              <w:t>Дотримання вимог З</w:t>
            </w:r>
            <w:r w:rsidR="00E645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акону </w:t>
            </w:r>
            <w:r w:rsidRPr="00850F11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645F6">
              <w:rPr>
                <w:rFonts w:ascii="Times New Roman" w:hAnsi="Times New Roman" w:cs="Times New Roman"/>
                <w:b/>
                <w:sz w:val="28"/>
                <w:szCs w:val="28"/>
              </w:rPr>
              <w:t>країни</w:t>
            </w:r>
            <w:r w:rsidRPr="00850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 запобігання корупції»</w:t>
            </w:r>
          </w:p>
        </w:tc>
      </w:tr>
      <w:tr w:rsidR="0040672D" w:rsidRPr="0084336B" w:rsidTr="004B74EA">
        <w:tc>
          <w:tcPr>
            <w:tcW w:w="567" w:type="dxa"/>
            <w:shd w:val="clear" w:color="auto" w:fill="auto"/>
          </w:tcPr>
          <w:p w:rsidR="0040672D" w:rsidRPr="0084336B" w:rsidRDefault="0021391A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Недостатній рівень впровадження антикорупційної політики в діяльності Морської адміністрації</w:t>
            </w:r>
          </w:p>
        </w:tc>
        <w:tc>
          <w:tcPr>
            <w:tcW w:w="3827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Недостатня чисельність працівників уповноваженого підрозділу (Сектору з питань запобігання та виявлення корупції) може призвести до несвоєчасного, неякісного впровадження заходів з питань антикорупційної політики</w:t>
            </w:r>
          </w:p>
        </w:tc>
        <w:tc>
          <w:tcPr>
            <w:tcW w:w="4109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Недостатня чисельність працівників уповноваженого підрозділу. Станом на день початку роботи комісії штатна чисельність уповноваженого підрозділу складає 4 штатні одиниці (начальник сектору та 3 головних спеціаліста. Призначено на посаду 1 головного спеціаліста)</w:t>
            </w:r>
          </w:p>
        </w:tc>
        <w:tc>
          <w:tcPr>
            <w:tcW w:w="3544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 xml:space="preserve">Притягнення до відповідальності як працівників Сектору, так і інших посадових осіб Морської адміністрації за невиконання або несвоєчасне виконання Закону України «Про запобігання корупції» </w:t>
            </w:r>
          </w:p>
        </w:tc>
      </w:tr>
      <w:tr w:rsidR="0040672D" w:rsidRPr="0084336B" w:rsidTr="004B74EA">
        <w:tc>
          <w:tcPr>
            <w:tcW w:w="567" w:type="dxa"/>
            <w:shd w:val="clear" w:color="auto" w:fill="auto"/>
          </w:tcPr>
          <w:p w:rsidR="0040672D" w:rsidRPr="0084336B" w:rsidRDefault="0021391A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Недостатня обізнаність з питань практичного застосування норм антикорупційного законодавства під час виконання своїх професійних обов’язків посадовими особами Морської адміністрації</w:t>
            </w:r>
            <w:r w:rsidR="00A6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Необізнаність/недостатня обізнаність посадових осіб Морської адміністрації з питань вимог антикорупційного законодавства може призвести до вчинення посадовими особами корупційного, чи пов’язаного з корупцією правопорушення</w:t>
            </w:r>
            <w:r w:rsidR="00A6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Недостатній рівень превентивних заходів та роз’яснювальної роботи серед посадових осіб Морської адміністрації</w:t>
            </w:r>
            <w:r w:rsidR="00A6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Притягнення до відповідальності посадових осіб Морської адміністрації</w:t>
            </w:r>
          </w:p>
        </w:tc>
      </w:tr>
      <w:tr w:rsidR="0040672D" w:rsidRPr="0084336B" w:rsidTr="004B74EA">
        <w:tc>
          <w:tcPr>
            <w:tcW w:w="567" w:type="dxa"/>
            <w:shd w:val="clear" w:color="auto" w:fill="auto"/>
          </w:tcPr>
          <w:p w:rsidR="0040672D" w:rsidRPr="0084336B" w:rsidRDefault="0021391A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Неналежне забезпечення конфіденційності викривачів.</w:t>
            </w:r>
          </w:p>
        </w:tc>
        <w:tc>
          <w:tcPr>
            <w:tcW w:w="3827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Неврегульована процедура взаємовідносин уповноваженої особи з питань запобігання та виявлення корупції з особою, яка повідомляє про корупцію</w:t>
            </w:r>
            <w:r w:rsidR="00A6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9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Відсутність обмеження доступу посадових осіб Морської адміністрації до інформації про викривачів, незахищеність каналів отримання інформації</w:t>
            </w:r>
            <w:r w:rsidR="00A63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0672D" w:rsidRPr="0084336B" w:rsidRDefault="0040672D" w:rsidP="00406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36B">
              <w:rPr>
                <w:rFonts w:ascii="Times New Roman" w:hAnsi="Times New Roman" w:cs="Times New Roman"/>
                <w:sz w:val="28"/>
                <w:szCs w:val="28"/>
              </w:rPr>
              <w:t>Небажання потенційних викривачів повідомляти про корупцію, втра</w:t>
            </w:r>
            <w:r w:rsidR="00A63479">
              <w:rPr>
                <w:rFonts w:ascii="Times New Roman" w:hAnsi="Times New Roman" w:cs="Times New Roman"/>
                <w:sz w:val="28"/>
                <w:szCs w:val="28"/>
              </w:rPr>
              <w:t>та репутації державного органу.</w:t>
            </w:r>
          </w:p>
        </w:tc>
      </w:tr>
    </w:tbl>
    <w:p w:rsidR="003B38A8" w:rsidRDefault="003B38A8" w:rsidP="0075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EA" w:rsidRDefault="004B74EA" w:rsidP="0075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4EA" w:rsidRDefault="004B74EA" w:rsidP="0075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 з оцінки корупційних ризиків</w:t>
      </w:r>
    </w:p>
    <w:p w:rsidR="004B74EA" w:rsidRDefault="004B74EA" w:rsidP="0075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4EA">
        <w:rPr>
          <w:rFonts w:ascii="Times New Roman" w:hAnsi="Times New Roman" w:cs="Times New Roman"/>
          <w:sz w:val="28"/>
          <w:szCs w:val="28"/>
        </w:rPr>
        <w:t xml:space="preserve">у діяльності Державної служби морського та </w:t>
      </w:r>
    </w:p>
    <w:p w:rsidR="004B74EA" w:rsidRPr="0084336B" w:rsidRDefault="004B74EA" w:rsidP="00751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4EA">
        <w:rPr>
          <w:rFonts w:ascii="Times New Roman" w:hAnsi="Times New Roman" w:cs="Times New Roman"/>
          <w:sz w:val="28"/>
          <w:szCs w:val="28"/>
        </w:rPr>
        <w:t>річкового транспорту України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97E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63479">
        <w:rPr>
          <w:rFonts w:ascii="Times New Roman" w:hAnsi="Times New Roman" w:cs="Times New Roman"/>
          <w:sz w:val="28"/>
          <w:szCs w:val="28"/>
        </w:rPr>
        <w:t>І. Басенко</w:t>
      </w:r>
    </w:p>
    <w:sectPr w:rsidR="004B74EA" w:rsidRPr="0084336B" w:rsidSect="007518B4">
      <w:headerReference w:type="default" r:id="rId8"/>
      <w:pgSz w:w="16838" w:h="11906" w:orient="landscape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00" w:rsidRDefault="00577600" w:rsidP="00583B59">
      <w:pPr>
        <w:spacing w:after="0" w:line="240" w:lineRule="auto"/>
      </w:pPr>
      <w:r>
        <w:separator/>
      </w:r>
    </w:p>
  </w:endnote>
  <w:endnote w:type="continuationSeparator" w:id="0">
    <w:p w:rsidR="00577600" w:rsidRDefault="00577600" w:rsidP="0058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00" w:rsidRDefault="00577600" w:rsidP="00583B59">
      <w:pPr>
        <w:spacing w:after="0" w:line="240" w:lineRule="auto"/>
      </w:pPr>
      <w:r>
        <w:separator/>
      </w:r>
    </w:p>
  </w:footnote>
  <w:footnote w:type="continuationSeparator" w:id="0">
    <w:p w:rsidR="00577600" w:rsidRDefault="00577600" w:rsidP="0058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390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3B59" w:rsidRPr="00067B23" w:rsidRDefault="00583B5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7B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67B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7B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D2913" w:rsidRPr="001D2913">
          <w:rPr>
            <w:rFonts w:ascii="Times New Roman" w:hAnsi="Times New Roman" w:cs="Times New Roman"/>
            <w:noProof/>
            <w:sz w:val="28"/>
            <w:szCs w:val="28"/>
            <w:lang w:val="ru-RU"/>
          </w:rPr>
          <w:t>8</w:t>
        </w:r>
        <w:r w:rsidRPr="00067B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3B59" w:rsidRDefault="00583B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EA"/>
    <w:rsid w:val="0000363E"/>
    <w:rsid w:val="00033E06"/>
    <w:rsid w:val="0004355B"/>
    <w:rsid w:val="0005088D"/>
    <w:rsid w:val="0006667C"/>
    <w:rsid w:val="00067B23"/>
    <w:rsid w:val="00077951"/>
    <w:rsid w:val="00090F81"/>
    <w:rsid w:val="000917C9"/>
    <w:rsid w:val="000B135E"/>
    <w:rsid w:val="000B5085"/>
    <w:rsid w:val="000D08FF"/>
    <w:rsid w:val="00141B0F"/>
    <w:rsid w:val="001554A2"/>
    <w:rsid w:val="001A6171"/>
    <w:rsid w:val="001D11FA"/>
    <w:rsid w:val="001D2913"/>
    <w:rsid w:val="001E0C24"/>
    <w:rsid w:val="001E48AA"/>
    <w:rsid w:val="001E542E"/>
    <w:rsid w:val="001F0392"/>
    <w:rsid w:val="0021391A"/>
    <w:rsid w:val="0022096D"/>
    <w:rsid w:val="002240BB"/>
    <w:rsid w:val="0027523E"/>
    <w:rsid w:val="002918E4"/>
    <w:rsid w:val="002A7A57"/>
    <w:rsid w:val="002B75CF"/>
    <w:rsid w:val="002C758D"/>
    <w:rsid w:val="002F1FFF"/>
    <w:rsid w:val="003077B3"/>
    <w:rsid w:val="00321D2C"/>
    <w:rsid w:val="00324B0A"/>
    <w:rsid w:val="003358D2"/>
    <w:rsid w:val="00372998"/>
    <w:rsid w:val="00375EC1"/>
    <w:rsid w:val="00391D15"/>
    <w:rsid w:val="003B38A8"/>
    <w:rsid w:val="003D4CFC"/>
    <w:rsid w:val="003E4D00"/>
    <w:rsid w:val="0040666D"/>
    <w:rsid w:val="0040672D"/>
    <w:rsid w:val="00411A64"/>
    <w:rsid w:val="00412392"/>
    <w:rsid w:val="00437EC5"/>
    <w:rsid w:val="00451D3A"/>
    <w:rsid w:val="00463442"/>
    <w:rsid w:val="004772EA"/>
    <w:rsid w:val="00486809"/>
    <w:rsid w:val="004A1B9B"/>
    <w:rsid w:val="004B74EA"/>
    <w:rsid w:val="004C0C2A"/>
    <w:rsid w:val="004C6FAB"/>
    <w:rsid w:val="004D6679"/>
    <w:rsid w:val="00512667"/>
    <w:rsid w:val="005341DC"/>
    <w:rsid w:val="00534D1D"/>
    <w:rsid w:val="00540301"/>
    <w:rsid w:val="00547178"/>
    <w:rsid w:val="00566890"/>
    <w:rsid w:val="0057207C"/>
    <w:rsid w:val="00577600"/>
    <w:rsid w:val="00583B59"/>
    <w:rsid w:val="005A1032"/>
    <w:rsid w:val="005B14E4"/>
    <w:rsid w:val="005B3F4C"/>
    <w:rsid w:val="005B6031"/>
    <w:rsid w:val="005C7D42"/>
    <w:rsid w:val="005E700C"/>
    <w:rsid w:val="005F11E2"/>
    <w:rsid w:val="005F2DD8"/>
    <w:rsid w:val="00616FCE"/>
    <w:rsid w:val="00620566"/>
    <w:rsid w:val="00620734"/>
    <w:rsid w:val="00621784"/>
    <w:rsid w:val="006239BF"/>
    <w:rsid w:val="00624671"/>
    <w:rsid w:val="006332BB"/>
    <w:rsid w:val="00655039"/>
    <w:rsid w:val="006673EB"/>
    <w:rsid w:val="0068218C"/>
    <w:rsid w:val="006834D4"/>
    <w:rsid w:val="00687BC9"/>
    <w:rsid w:val="006A4FDE"/>
    <w:rsid w:val="006A5191"/>
    <w:rsid w:val="006C63A1"/>
    <w:rsid w:val="006D53E6"/>
    <w:rsid w:val="006D542D"/>
    <w:rsid w:val="006D61DF"/>
    <w:rsid w:val="006D76BD"/>
    <w:rsid w:val="006E7BD3"/>
    <w:rsid w:val="007159E1"/>
    <w:rsid w:val="007518B4"/>
    <w:rsid w:val="00764F7B"/>
    <w:rsid w:val="00770A96"/>
    <w:rsid w:val="007747DA"/>
    <w:rsid w:val="007B7470"/>
    <w:rsid w:val="007C5D2F"/>
    <w:rsid w:val="007D7B60"/>
    <w:rsid w:val="00812738"/>
    <w:rsid w:val="00815755"/>
    <w:rsid w:val="008249C3"/>
    <w:rsid w:val="0084336B"/>
    <w:rsid w:val="00850F11"/>
    <w:rsid w:val="00853B8E"/>
    <w:rsid w:val="008A123B"/>
    <w:rsid w:val="008A4A84"/>
    <w:rsid w:val="008B7648"/>
    <w:rsid w:val="008D6CC9"/>
    <w:rsid w:val="008E4053"/>
    <w:rsid w:val="008F4B63"/>
    <w:rsid w:val="00901D50"/>
    <w:rsid w:val="00902FC6"/>
    <w:rsid w:val="00917146"/>
    <w:rsid w:val="0092109C"/>
    <w:rsid w:val="00972AD4"/>
    <w:rsid w:val="00972E55"/>
    <w:rsid w:val="00990098"/>
    <w:rsid w:val="00996C9A"/>
    <w:rsid w:val="009A7FF9"/>
    <w:rsid w:val="009B3960"/>
    <w:rsid w:val="009C38EA"/>
    <w:rsid w:val="009C6E9A"/>
    <w:rsid w:val="009E386E"/>
    <w:rsid w:val="009E405F"/>
    <w:rsid w:val="009F750B"/>
    <w:rsid w:val="00A0549F"/>
    <w:rsid w:val="00A13B78"/>
    <w:rsid w:val="00A3414E"/>
    <w:rsid w:val="00A47762"/>
    <w:rsid w:val="00A6139E"/>
    <w:rsid w:val="00A63479"/>
    <w:rsid w:val="00A979D2"/>
    <w:rsid w:val="00AD117A"/>
    <w:rsid w:val="00AE0881"/>
    <w:rsid w:val="00AE10FB"/>
    <w:rsid w:val="00AE274F"/>
    <w:rsid w:val="00AF202B"/>
    <w:rsid w:val="00B0374F"/>
    <w:rsid w:val="00B41486"/>
    <w:rsid w:val="00B45FF0"/>
    <w:rsid w:val="00B62C54"/>
    <w:rsid w:val="00B74296"/>
    <w:rsid w:val="00B802CA"/>
    <w:rsid w:val="00B84FB2"/>
    <w:rsid w:val="00B931ED"/>
    <w:rsid w:val="00B967C5"/>
    <w:rsid w:val="00B97E69"/>
    <w:rsid w:val="00BA734D"/>
    <w:rsid w:val="00BB6F29"/>
    <w:rsid w:val="00BC2BF3"/>
    <w:rsid w:val="00BC62AC"/>
    <w:rsid w:val="00BD5703"/>
    <w:rsid w:val="00C0595D"/>
    <w:rsid w:val="00C05F41"/>
    <w:rsid w:val="00C93416"/>
    <w:rsid w:val="00CA49F6"/>
    <w:rsid w:val="00CC03EB"/>
    <w:rsid w:val="00CC7812"/>
    <w:rsid w:val="00CE395B"/>
    <w:rsid w:val="00CF00FF"/>
    <w:rsid w:val="00CF3791"/>
    <w:rsid w:val="00CF5954"/>
    <w:rsid w:val="00D02767"/>
    <w:rsid w:val="00D17BF8"/>
    <w:rsid w:val="00D27EAA"/>
    <w:rsid w:val="00D3152F"/>
    <w:rsid w:val="00D36EFB"/>
    <w:rsid w:val="00D37F41"/>
    <w:rsid w:val="00D50098"/>
    <w:rsid w:val="00D50372"/>
    <w:rsid w:val="00D6772D"/>
    <w:rsid w:val="00D75AB9"/>
    <w:rsid w:val="00D83FF2"/>
    <w:rsid w:val="00DB044B"/>
    <w:rsid w:val="00DB37B5"/>
    <w:rsid w:val="00DB5269"/>
    <w:rsid w:val="00DB5484"/>
    <w:rsid w:val="00DC1E9E"/>
    <w:rsid w:val="00E16036"/>
    <w:rsid w:val="00E31DA0"/>
    <w:rsid w:val="00E34882"/>
    <w:rsid w:val="00E50302"/>
    <w:rsid w:val="00E63596"/>
    <w:rsid w:val="00E645F6"/>
    <w:rsid w:val="00E814EC"/>
    <w:rsid w:val="00E97B03"/>
    <w:rsid w:val="00EA2764"/>
    <w:rsid w:val="00EC160D"/>
    <w:rsid w:val="00EE46F0"/>
    <w:rsid w:val="00EF6F22"/>
    <w:rsid w:val="00EF7E69"/>
    <w:rsid w:val="00F00361"/>
    <w:rsid w:val="00F2300D"/>
    <w:rsid w:val="00F60B81"/>
    <w:rsid w:val="00F63E28"/>
    <w:rsid w:val="00F70F51"/>
    <w:rsid w:val="00F74DCC"/>
    <w:rsid w:val="00F77B07"/>
    <w:rsid w:val="00F8266E"/>
    <w:rsid w:val="00F94EED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62A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header"/>
    <w:basedOn w:val="a"/>
    <w:link w:val="a5"/>
    <w:uiPriority w:val="99"/>
    <w:unhideWhenUsed/>
    <w:rsid w:val="00583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B59"/>
  </w:style>
  <w:style w:type="paragraph" w:styleId="a6">
    <w:name w:val="footer"/>
    <w:basedOn w:val="a"/>
    <w:link w:val="a7"/>
    <w:uiPriority w:val="99"/>
    <w:unhideWhenUsed/>
    <w:rsid w:val="00583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B59"/>
  </w:style>
  <w:style w:type="character" w:customStyle="1" w:styleId="212pt">
    <w:name w:val="Основной текст (2) + 12 pt"/>
    <w:basedOn w:val="a0"/>
    <w:rsid w:val="002A7A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8">
    <w:name w:val="No Spacing"/>
    <w:uiPriority w:val="1"/>
    <w:qFormat/>
    <w:rsid w:val="002A7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84336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43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40672D"/>
    <w:pPr>
      <w:suppressLineNumbers/>
      <w:suppressAutoHyphens/>
      <w:spacing w:after="0" w:line="240" w:lineRule="auto"/>
    </w:pPr>
    <w:rPr>
      <w:rFonts w:ascii="Liberation Serif" w:eastAsia="Liberation Sans" w:hAnsi="Liberation Serif" w:cs="FreeSans"/>
      <w:kern w:val="2"/>
      <w:sz w:val="24"/>
      <w:szCs w:val="24"/>
      <w:lang w:val="ru-RU" w:eastAsia="zh-CN" w:bidi="hi-IN"/>
    </w:rPr>
  </w:style>
  <w:style w:type="character" w:styleId="ab">
    <w:name w:val="Hyperlink"/>
    <w:basedOn w:val="a0"/>
    <w:uiPriority w:val="99"/>
    <w:semiHidden/>
    <w:unhideWhenUsed/>
    <w:rsid w:val="0040672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B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13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6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C62A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header"/>
    <w:basedOn w:val="a"/>
    <w:link w:val="a5"/>
    <w:uiPriority w:val="99"/>
    <w:unhideWhenUsed/>
    <w:rsid w:val="00583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3B59"/>
  </w:style>
  <w:style w:type="paragraph" w:styleId="a6">
    <w:name w:val="footer"/>
    <w:basedOn w:val="a"/>
    <w:link w:val="a7"/>
    <w:uiPriority w:val="99"/>
    <w:unhideWhenUsed/>
    <w:rsid w:val="00583B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B59"/>
  </w:style>
  <w:style w:type="character" w:customStyle="1" w:styleId="212pt">
    <w:name w:val="Основной текст (2) + 12 pt"/>
    <w:basedOn w:val="a0"/>
    <w:rsid w:val="002A7A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styleId="a8">
    <w:name w:val="No Spacing"/>
    <w:uiPriority w:val="1"/>
    <w:qFormat/>
    <w:rsid w:val="002A7A5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List Paragraph"/>
    <w:basedOn w:val="a"/>
    <w:uiPriority w:val="34"/>
    <w:qFormat/>
    <w:rsid w:val="0084336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433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40672D"/>
    <w:pPr>
      <w:suppressLineNumbers/>
      <w:suppressAutoHyphens/>
      <w:spacing w:after="0" w:line="240" w:lineRule="auto"/>
    </w:pPr>
    <w:rPr>
      <w:rFonts w:ascii="Liberation Serif" w:eastAsia="Liberation Sans" w:hAnsi="Liberation Serif" w:cs="FreeSans"/>
      <w:kern w:val="2"/>
      <w:sz w:val="24"/>
      <w:szCs w:val="24"/>
      <w:lang w:val="ru-RU" w:eastAsia="zh-CN" w:bidi="hi-IN"/>
    </w:rPr>
  </w:style>
  <w:style w:type="character" w:styleId="ab">
    <w:name w:val="Hyperlink"/>
    <w:basedOn w:val="a0"/>
    <w:uiPriority w:val="99"/>
    <w:semiHidden/>
    <w:unhideWhenUsed/>
    <w:rsid w:val="0040672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B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1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just.gov.ua/m/str_218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7959</Words>
  <Characters>4537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Kat</cp:lastModifiedBy>
  <cp:revision>2</cp:revision>
  <cp:lastPrinted>2018-09-26T14:56:00Z</cp:lastPrinted>
  <dcterms:created xsi:type="dcterms:W3CDTF">2018-10-12T07:08:00Z</dcterms:created>
  <dcterms:modified xsi:type="dcterms:W3CDTF">2018-10-12T07:08:00Z</dcterms:modified>
</cp:coreProperties>
</file>